
<file path=[Content_Types].xml><?xml version="1.0" encoding="utf-8"?>
<Types xmlns="http://schemas.openxmlformats.org/package/2006/content-types">
  <Default Extension="png" ContentType="image/png"/>
  <Default Extension="bin" ContentType="application/vnd.openxmlformats-officedocument.oleObject"/>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Default Extension="ppt" ContentType="application/vnd.ms-powerpoint"/>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Default Extension="pptx" ContentType="application/vnd.openxmlformats-officedocument.presentationml.presentation"/>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2F2F2" w:themeColor="background1" w:themeShade="F2"/>
  <w:body>
    <w:p w:rsidR="00650E12" w:rsidRDefault="004C6DC3">
      <w:r w:rsidRPr="000868FB">
        <w:rPr>
          <w:noProof/>
          <w:lang w:eastAsia="en-GB"/>
        </w:rPr>
        <w:drawing>
          <wp:anchor distT="0" distB="0" distL="114300" distR="114300" simplePos="0" relativeHeight="251745280" behindDoc="1" locked="0" layoutInCell="1" allowOverlap="1">
            <wp:simplePos x="0" y="0"/>
            <wp:positionH relativeFrom="margin">
              <wp:align>center</wp:align>
            </wp:positionH>
            <wp:positionV relativeFrom="paragraph">
              <wp:posOffset>6350</wp:posOffset>
            </wp:positionV>
            <wp:extent cx="6637867" cy="1881322"/>
            <wp:effectExtent l="0" t="0" r="0" b="5080"/>
            <wp:wrapTight wrapText="bothSides">
              <wp:wrapPolygon edited="0">
                <wp:start x="558" y="0"/>
                <wp:lineTo x="0" y="1313"/>
                <wp:lineTo x="0" y="21440"/>
                <wp:lineTo x="20953" y="21440"/>
                <wp:lineTo x="21201" y="21002"/>
                <wp:lineTo x="21511" y="19689"/>
                <wp:lineTo x="21511" y="875"/>
                <wp:lineTo x="20953" y="0"/>
                <wp:lineTo x="558"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7867" cy="188132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50E12" w:rsidRDefault="00650E12"/>
    <w:p w:rsidR="00650E12" w:rsidRDefault="00650E12"/>
    <w:p w:rsidR="00650E12" w:rsidRDefault="00650E12"/>
    <w:p w:rsidR="00650E12" w:rsidRDefault="00650E12"/>
    <w:p w:rsidR="00650E12" w:rsidRDefault="00650E12"/>
    <w:p w:rsidR="00650E12" w:rsidRDefault="00650E12"/>
    <w:p w:rsidR="00650E12" w:rsidRDefault="00650E12"/>
    <w:p w:rsidR="000476A3" w:rsidRPr="00041E49" w:rsidRDefault="000476A3" w:rsidP="000476A3">
      <w:pPr>
        <w:jc w:val="center"/>
        <w:rPr>
          <w:rFonts w:ascii="Arial" w:hAnsi="Arial" w:cs="Arial"/>
          <w:b/>
          <w:color w:val="002060"/>
          <w:sz w:val="52"/>
          <w:szCs w:val="52"/>
        </w:rPr>
      </w:pPr>
      <w:r w:rsidRPr="00041E49">
        <w:rPr>
          <w:rFonts w:ascii="Arial" w:hAnsi="Arial" w:cs="Arial"/>
          <w:b/>
          <w:color w:val="002060"/>
          <w:sz w:val="52"/>
          <w:szCs w:val="52"/>
        </w:rPr>
        <w:t>The Grampian Engagement Network (GEN)</w:t>
      </w:r>
    </w:p>
    <w:p w:rsidR="00650E12" w:rsidRPr="00041E49" w:rsidRDefault="008E1F13" w:rsidP="000476A3">
      <w:pPr>
        <w:jc w:val="center"/>
        <w:rPr>
          <w:rFonts w:ascii="Arial" w:hAnsi="Arial" w:cs="Arial"/>
          <w:b/>
          <w:sz w:val="32"/>
          <w:szCs w:val="32"/>
        </w:rPr>
      </w:pPr>
      <w:r>
        <w:rPr>
          <w:rFonts w:ascii="Arial" w:hAnsi="Arial" w:cs="Arial"/>
          <w:b/>
          <w:sz w:val="32"/>
          <w:szCs w:val="32"/>
        </w:rPr>
        <w:t>Developing a Hallmark</w:t>
      </w:r>
      <w:r w:rsidR="000476A3" w:rsidRPr="00041E49">
        <w:rPr>
          <w:rFonts w:ascii="Arial" w:hAnsi="Arial" w:cs="Arial"/>
          <w:b/>
          <w:sz w:val="32"/>
          <w:szCs w:val="32"/>
        </w:rPr>
        <w:t xml:space="preserve"> for Engagement in Grampian </w:t>
      </w:r>
    </w:p>
    <w:p w:rsidR="000476A3" w:rsidRDefault="000476A3" w:rsidP="000476A3">
      <w:pPr>
        <w:jc w:val="center"/>
      </w:pPr>
    </w:p>
    <w:p w:rsidR="00650E12" w:rsidRDefault="00650E12"/>
    <w:p w:rsidR="004C6DC3" w:rsidRDefault="004C6DC3"/>
    <w:p w:rsidR="00650E12" w:rsidRPr="00041E49" w:rsidRDefault="00041E49" w:rsidP="000476A3">
      <w:pPr>
        <w:jc w:val="center"/>
        <w:rPr>
          <w:rFonts w:ascii="Arial" w:hAnsi="Arial" w:cs="Arial"/>
          <w:b/>
          <w:color w:val="002060"/>
          <w:sz w:val="32"/>
          <w:szCs w:val="32"/>
        </w:rPr>
      </w:pPr>
      <w:r w:rsidRPr="00041E49">
        <w:rPr>
          <w:rFonts w:ascii="Arial" w:hAnsi="Arial" w:cs="Arial"/>
          <w:b/>
          <w:color w:val="002060"/>
          <w:sz w:val="32"/>
          <w:szCs w:val="32"/>
        </w:rPr>
        <w:t xml:space="preserve">By Liz Howarth </w:t>
      </w:r>
    </w:p>
    <w:p w:rsidR="00041E49" w:rsidRPr="00041E49" w:rsidRDefault="00041E49" w:rsidP="000476A3">
      <w:pPr>
        <w:jc w:val="center"/>
        <w:rPr>
          <w:rFonts w:ascii="Arial" w:hAnsi="Arial" w:cs="Arial"/>
          <w:sz w:val="32"/>
          <w:szCs w:val="32"/>
        </w:rPr>
      </w:pPr>
      <w:r w:rsidRPr="00041E49">
        <w:rPr>
          <w:rFonts w:ascii="Arial" w:hAnsi="Arial" w:cs="Arial"/>
          <w:sz w:val="32"/>
          <w:szCs w:val="32"/>
        </w:rPr>
        <w:t>Consultation and Engagement Advisor</w:t>
      </w:r>
    </w:p>
    <w:p w:rsidR="00041E49" w:rsidRPr="00041E49" w:rsidRDefault="00041E49" w:rsidP="000476A3">
      <w:pPr>
        <w:jc w:val="center"/>
        <w:rPr>
          <w:rFonts w:ascii="Arial" w:hAnsi="Arial" w:cs="Arial"/>
          <w:sz w:val="32"/>
          <w:szCs w:val="32"/>
        </w:rPr>
      </w:pPr>
      <w:r w:rsidRPr="00041E49">
        <w:rPr>
          <w:rFonts w:ascii="Arial" w:hAnsi="Arial" w:cs="Arial"/>
          <w:sz w:val="32"/>
          <w:szCs w:val="32"/>
        </w:rPr>
        <w:t>NHS Grampian</w:t>
      </w:r>
    </w:p>
    <w:p w:rsidR="0013050A" w:rsidRDefault="0013050A"/>
    <w:p w:rsidR="004C6DC3" w:rsidRDefault="004C6DC3"/>
    <w:p w:rsidR="004A4CA5" w:rsidRDefault="004A4CA5">
      <w:pPr>
        <w:rPr>
          <w:rFonts w:ascii="Arial" w:hAnsi="Arial" w:cs="Arial"/>
          <w:sz w:val="28"/>
          <w:szCs w:val="28"/>
        </w:rPr>
        <w:sectPr w:rsidR="004A4CA5" w:rsidSect="00972FF2">
          <w:headerReference w:type="even" r:id="rId8"/>
          <w:headerReference w:type="default" r:id="rId9"/>
          <w:footerReference w:type="default" r:id="rId10"/>
          <w:headerReference w:type="first" r:id="rId11"/>
          <w:pgSz w:w="16838" w:h="11906" w:orient="landscape"/>
          <w:pgMar w:top="1440" w:right="1440" w:bottom="1440" w:left="1440" w:header="708" w:footer="708" w:gutter="0"/>
          <w:cols w:space="708"/>
          <w:docGrid w:linePitch="360"/>
        </w:sectPr>
      </w:pPr>
    </w:p>
    <w:p w:rsidR="00333EF7" w:rsidRDefault="00333EF7">
      <w:pPr>
        <w:rPr>
          <w:rFonts w:ascii="Arial" w:hAnsi="Arial" w:cs="Arial"/>
          <w:sz w:val="28"/>
          <w:szCs w:val="28"/>
        </w:rPr>
      </w:pPr>
    </w:p>
    <w:p w:rsidR="00333EF7" w:rsidRDefault="00333EF7">
      <w:pPr>
        <w:rPr>
          <w:rFonts w:ascii="Arial" w:hAnsi="Arial" w:cs="Arial"/>
          <w:sz w:val="28"/>
          <w:szCs w:val="28"/>
        </w:rPr>
      </w:pPr>
    </w:p>
    <w:p w:rsidR="00333EF7" w:rsidRDefault="00333EF7">
      <w:pPr>
        <w:rPr>
          <w:rFonts w:ascii="Arial" w:hAnsi="Arial" w:cs="Arial"/>
          <w:sz w:val="28"/>
          <w:szCs w:val="28"/>
        </w:rPr>
      </w:pPr>
    </w:p>
    <w:p w:rsidR="004A4CA5" w:rsidRPr="00333EF7" w:rsidRDefault="004A4CA5">
      <w:pPr>
        <w:rPr>
          <w:rFonts w:ascii="Arial" w:hAnsi="Arial" w:cs="Arial"/>
          <w:sz w:val="40"/>
          <w:szCs w:val="40"/>
        </w:rPr>
      </w:pPr>
      <w:r w:rsidRPr="00333EF7">
        <w:rPr>
          <w:rFonts w:ascii="Arial" w:hAnsi="Arial" w:cs="Arial"/>
          <w:sz w:val="40"/>
          <w:szCs w:val="40"/>
        </w:rPr>
        <w:t>Contents</w:t>
      </w:r>
    </w:p>
    <w:p w:rsidR="00333EF7" w:rsidRPr="004A4CA5" w:rsidRDefault="00333EF7">
      <w:pPr>
        <w:rPr>
          <w:rFonts w:ascii="Arial" w:hAnsi="Arial" w:cs="Arial"/>
          <w:sz w:val="28"/>
          <w:szCs w:val="28"/>
        </w:rPr>
      </w:pPr>
    </w:p>
    <w:p w:rsidR="004A4CA5" w:rsidRPr="004A4CA5" w:rsidRDefault="004A4CA5">
      <w:pPr>
        <w:rPr>
          <w:rFonts w:ascii="Arial" w:hAnsi="Arial" w:cs="Arial"/>
          <w:sz w:val="28"/>
          <w:szCs w:val="28"/>
        </w:rPr>
      </w:pPr>
      <w:r w:rsidRPr="004A4CA5">
        <w:rPr>
          <w:rFonts w:ascii="Arial" w:hAnsi="Arial" w:cs="Arial"/>
          <w:sz w:val="28"/>
          <w:szCs w:val="28"/>
        </w:rPr>
        <w:t>The Grampian Engagement Network – Background…………</w:t>
      </w:r>
      <w:r w:rsidR="00333EF7">
        <w:rPr>
          <w:rFonts w:ascii="Arial" w:hAnsi="Arial" w:cs="Arial"/>
          <w:sz w:val="28"/>
          <w:szCs w:val="28"/>
        </w:rPr>
        <w:t>.</w:t>
      </w:r>
      <w:r w:rsidR="00A70D53">
        <w:rPr>
          <w:rFonts w:ascii="Arial" w:hAnsi="Arial" w:cs="Arial"/>
          <w:sz w:val="28"/>
          <w:szCs w:val="28"/>
        </w:rPr>
        <w:t xml:space="preserve">. </w:t>
      </w:r>
      <w:r w:rsidRPr="004A4CA5">
        <w:rPr>
          <w:rFonts w:ascii="Arial" w:hAnsi="Arial" w:cs="Arial"/>
          <w:sz w:val="28"/>
          <w:szCs w:val="28"/>
        </w:rPr>
        <w:t>Page 3</w:t>
      </w:r>
    </w:p>
    <w:p w:rsidR="004A4CA5" w:rsidRPr="004A4CA5" w:rsidRDefault="00DC3BFC">
      <w:pPr>
        <w:rPr>
          <w:rFonts w:ascii="Arial" w:hAnsi="Arial" w:cs="Arial"/>
          <w:sz w:val="28"/>
          <w:szCs w:val="28"/>
        </w:rPr>
      </w:pPr>
      <w:r>
        <w:rPr>
          <w:rFonts w:ascii="Arial" w:hAnsi="Arial" w:cs="Arial"/>
          <w:sz w:val="28"/>
          <w:szCs w:val="28"/>
        </w:rPr>
        <w:t>The Engagement Hallmark</w:t>
      </w:r>
      <w:r w:rsidR="004A4CA5" w:rsidRPr="004A4CA5">
        <w:rPr>
          <w:rFonts w:ascii="Arial" w:hAnsi="Arial" w:cs="Arial"/>
          <w:sz w:val="28"/>
          <w:szCs w:val="28"/>
        </w:rPr>
        <w:t xml:space="preserve"> for Grampian…………………………</w:t>
      </w:r>
      <w:r w:rsidR="00333EF7">
        <w:rPr>
          <w:rFonts w:ascii="Arial" w:hAnsi="Arial" w:cs="Arial"/>
          <w:sz w:val="28"/>
          <w:szCs w:val="28"/>
        </w:rPr>
        <w:t xml:space="preserve"> </w:t>
      </w:r>
      <w:r w:rsidR="004A4CA5" w:rsidRPr="004A4CA5">
        <w:rPr>
          <w:rFonts w:ascii="Arial" w:hAnsi="Arial" w:cs="Arial"/>
          <w:sz w:val="28"/>
          <w:szCs w:val="28"/>
        </w:rPr>
        <w:t>Page 4</w:t>
      </w:r>
    </w:p>
    <w:p w:rsidR="004A4CA5" w:rsidRPr="004A4CA5" w:rsidRDefault="004A4CA5">
      <w:pPr>
        <w:rPr>
          <w:rFonts w:ascii="Arial" w:hAnsi="Arial" w:cs="Arial"/>
          <w:sz w:val="28"/>
          <w:szCs w:val="28"/>
        </w:rPr>
      </w:pPr>
      <w:r w:rsidRPr="004A4CA5">
        <w:rPr>
          <w:rFonts w:ascii="Arial" w:hAnsi="Arial" w:cs="Arial"/>
          <w:sz w:val="28"/>
          <w:szCs w:val="28"/>
        </w:rPr>
        <w:t>The Grampian Engagement Network – Training Record……… Page 6</w:t>
      </w:r>
    </w:p>
    <w:p w:rsidR="004A4CA5" w:rsidRPr="004A4CA5" w:rsidRDefault="004A4CA5">
      <w:pPr>
        <w:rPr>
          <w:rFonts w:ascii="Arial" w:hAnsi="Arial" w:cs="Arial"/>
          <w:sz w:val="28"/>
          <w:szCs w:val="28"/>
        </w:rPr>
      </w:pPr>
      <w:r w:rsidRPr="004A4CA5">
        <w:rPr>
          <w:rFonts w:ascii="Arial" w:hAnsi="Arial" w:cs="Arial"/>
          <w:sz w:val="28"/>
          <w:szCs w:val="28"/>
        </w:rPr>
        <w:t>Approaches to Engagement……………………………………</w:t>
      </w:r>
      <w:r w:rsidR="00333EF7">
        <w:rPr>
          <w:rFonts w:ascii="Arial" w:hAnsi="Arial" w:cs="Arial"/>
          <w:sz w:val="28"/>
          <w:szCs w:val="28"/>
        </w:rPr>
        <w:t>....</w:t>
      </w:r>
      <w:r w:rsidRPr="004A4CA5">
        <w:rPr>
          <w:rFonts w:ascii="Arial" w:hAnsi="Arial" w:cs="Arial"/>
          <w:sz w:val="28"/>
          <w:szCs w:val="28"/>
        </w:rPr>
        <w:t xml:space="preserve"> Page 7</w:t>
      </w:r>
    </w:p>
    <w:p w:rsidR="004A4CA5" w:rsidRPr="004A4CA5" w:rsidRDefault="004A4CA5">
      <w:pPr>
        <w:rPr>
          <w:rFonts w:ascii="Arial" w:hAnsi="Arial" w:cs="Arial"/>
          <w:sz w:val="28"/>
          <w:szCs w:val="28"/>
        </w:rPr>
      </w:pPr>
      <w:r w:rsidRPr="004A4CA5">
        <w:rPr>
          <w:rFonts w:ascii="Arial" w:hAnsi="Arial" w:cs="Arial"/>
          <w:sz w:val="28"/>
          <w:szCs w:val="28"/>
        </w:rPr>
        <w:t>Further Reading……………………………………………………</w:t>
      </w:r>
      <w:r w:rsidR="00333EF7">
        <w:rPr>
          <w:rFonts w:ascii="Arial" w:hAnsi="Arial" w:cs="Arial"/>
          <w:sz w:val="28"/>
          <w:szCs w:val="28"/>
        </w:rPr>
        <w:t>.</w:t>
      </w:r>
      <w:r w:rsidRPr="004A4CA5">
        <w:rPr>
          <w:rFonts w:ascii="Arial" w:hAnsi="Arial" w:cs="Arial"/>
          <w:sz w:val="28"/>
          <w:szCs w:val="28"/>
        </w:rPr>
        <w:t xml:space="preserve"> Page 11</w:t>
      </w:r>
    </w:p>
    <w:p w:rsidR="004A4CA5" w:rsidRDefault="004A4CA5">
      <w:pPr>
        <w:sectPr w:rsidR="004A4CA5" w:rsidSect="004A4CA5">
          <w:pgSz w:w="11906" w:h="16838"/>
          <w:pgMar w:top="1440" w:right="1440" w:bottom="1440" w:left="1440" w:header="709" w:footer="709" w:gutter="0"/>
          <w:cols w:space="708"/>
          <w:docGrid w:linePitch="360"/>
        </w:sectPr>
      </w:pPr>
    </w:p>
    <w:p w:rsidR="004A4CA5" w:rsidRDefault="004A4CA5"/>
    <w:p w:rsidR="00926FA9" w:rsidRPr="003450C1" w:rsidRDefault="00926FA9" w:rsidP="00926FA9">
      <w:pPr>
        <w:rPr>
          <w:rFonts w:ascii="Arial" w:hAnsi="Arial" w:cs="Arial"/>
          <w:b/>
          <w:color w:val="002060"/>
          <w:sz w:val="28"/>
          <w:szCs w:val="28"/>
        </w:rPr>
      </w:pPr>
      <w:r w:rsidRPr="003450C1">
        <w:rPr>
          <w:rFonts w:ascii="Arial" w:hAnsi="Arial" w:cs="Arial"/>
          <w:b/>
          <w:color w:val="002060"/>
          <w:sz w:val="28"/>
          <w:szCs w:val="28"/>
        </w:rPr>
        <w:t>The Grampian Engagement Network (GEN)</w:t>
      </w:r>
    </w:p>
    <w:p w:rsidR="00926FA9" w:rsidRPr="003450C1" w:rsidRDefault="00926FA9" w:rsidP="00926FA9">
      <w:pPr>
        <w:rPr>
          <w:rFonts w:ascii="Arial" w:hAnsi="Arial" w:cs="Arial"/>
          <w:b/>
          <w:color w:val="002060"/>
          <w:sz w:val="28"/>
          <w:szCs w:val="28"/>
        </w:rPr>
      </w:pPr>
      <w:r w:rsidRPr="003450C1">
        <w:rPr>
          <w:rFonts w:ascii="Arial" w:hAnsi="Arial" w:cs="Arial"/>
          <w:b/>
          <w:color w:val="002060"/>
          <w:sz w:val="28"/>
          <w:szCs w:val="28"/>
        </w:rPr>
        <w:t xml:space="preserve">Background </w:t>
      </w:r>
    </w:p>
    <w:p w:rsidR="00926FA9" w:rsidRPr="003909F4" w:rsidRDefault="00926FA9" w:rsidP="00926FA9">
      <w:pPr>
        <w:rPr>
          <w:rFonts w:ascii="Arial" w:hAnsi="Arial" w:cs="Arial"/>
        </w:rPr>
      </w:pPr>
      <w:r w:rsidRPr="003909F4">
        <w:rPr>
          <w:rFonts w:ascii="Arial" w:hAnsi="Arial" w:cs="Arial"/>
        </w:rPr>
        <w:t>The Grampian Engagement Network (GEN)</w:t>
      </w:r>
      <w:r w:rsidR="007E5F73">
        <w:rPr>
          <w:rFonts w:ascii="Arial" w:hAnsi="Arial" w:cs="Arial"/>
        </w:rPr>
        <w:t xml:space="preserve"> began</w:t>
      </w:r>
      <w:r w:rsidR="00A216A9" w:rsidRPr="003909F4">
        <w:rPr>
          <w:rFonts w:ascii="Arial" w:hAnsi="Arial" w:cs="Arial"/>
        </w:rPr>
        <w:t xml:space="preserve"> </w:t>
      </w:r>
      <w:r w:rsidR="007E5F73">
        <w:rPr>
          <w:rFonts w:ascii="Arial" w:hAnsi="Arial" w:cs="Arial"/>
        </w:rPr>
        <w:t>as an idea to co-design a</w:t>
      </w:r>
      <w:r w:rsidRPr="003909F4">
        <w:rPr>
          <w:rFonts w:ascii="Arial" w:hAnsi="Arial" w:cs="Arial"/>
        </w:rPr>
        <w:t xml:space="preserve"> hallmark for great practice in engagement.  This process began in November 2020 with a core group of about 10 members from across the sectors, including a Public Representative.  At this time, the country was in lockdown due to Covid-19.  </w:t>
      </w:r>
    </w:p>
    <w:p w:rsidR="00573BDB" w:rsidRPr="003909F4" w:rsidRDefault="00A216A9" w:rsidP="00926FA9">
      <w:pPr>
        <w:rPr>
          <w:rFonts w:ascii="Arial" w:hAnsi="Arial" w:cs="Arial"/>
        </w:rPr>
      </w:pPr>
      <w:r w:rsidRPr="003909F4">
        <w:rPr>
          <w:rFonts w:ascii="Arial" w:hAnsi="Arial" w:cs="Arial"/>
        </w:rPr>
        <w:t>People working</w:t>
      </w:r>
      <w:r w:rsidR="00926FA9" w:rsidRPr="003909F4">
        <w:rPr>
          <w:rFonts w:ascii="Arial" w:hAnsi="Arial" w:cs="Arial"/>
        </w:rPr>
        <w:t xml:space="preserve"> in engagement</w:t>
      </w:r>
      <w:r w:rsidRPr="003909F4">
        <w:rPr>
          <w:rFonts w:ascii="Arial" w:hAnsi="Arial" w:cs="Arial"/>
        </w:rPr>
        <w:t xml:space="preserve"> roles</w:t>
      </w:r>
      <w:r w:rsidR="00926FA9" w:rsidRPr="003909F4">
        <w:rPr>
          <w:rFonts w:ascii="Arial" w:hAnsi="Arial" w:cs="Arial"/>
        </w:rPr>
        <w:t xml:space="preserve"> in G</w:t>
      </w:r>
      <w:r w:rsidRPr="003909F4">
        <w:rPr>
          <w:rFonts w:ascii="Arial" w:hAnsi="Arial" w:cs="Arial"/>
        </w:rPr>
        <w:t xml:space="preserve">rampian subsequently found themselves trying to </w:t>
      </w:r>
      <w:r w:rsidRPr="00A70D53">
        <w:rPr>
          <w:rFonts w:ascii="Arial" w:hAnsi="Arial" w:cs="Arial"/>
          <w:i/>
        </w:rPr>
        <w:t>do</w:t>
      </w:r>
      <w:r w:rsidRPr="003909F4">
        <w:rPr>
          <w:rFonts w:ascii="Arial" w:hAnsi="Arial" w:cs="Arial"/>
        </w:rPr>
        <w:t xml:space="preserve"> engagement </w:t>
      </w:r>
      <w:r w:rsidR="00573BDB" w:rsidRPr="003909F4">
        <w:rPr>
          <w:rFonts w:ascii="Arial" w:hAnsi="Arial" w:cs="Arial"/>
        </w:rPr>
        <w:t>with people and communities at a time when everyone was learning to live and work</w:t>
      </w:r>
      <w:r w:rsidRPr="003909F4">
        <w:rPr>
          <w:rFonts w:ascii="Arial" w:hAnsi="Arial" w:cs="Arial"/>
        </w:rPr>
        <w:t xml:space="preserve"> in</w:t>
      </w:r>
      <w:r w:rsidR="00926FA9" w:rsidRPr="003909F4">
        <w:rPr>
          <w:rFonts w:ascii="Arial" w:hAnsi="Arial" w:cs="Arial"/>
        </w:rPr>
        <w:t xml:space="preserve"> isolation</w:t>
      </w:r>
      <w:r w:rsidR="00573BDB" w:rsidRPr="003909F4">
        <w:rPr>
          <w:rFonts w:ascii="Arial" w:hAnsi="Arial" w:cs="Arial"/>
        </w:rPr>
        <w:t>.</w:t>
      </w:r>
    </w:p>
    <w:p w:rsidR="00926FA9" w:rsidRPr="003909F4" w:rsidRDefault="007E5F73" w:rsidP="00926FA9">
      <w:pPr>
        <w:rPr>
          <w:rFonts w:ascii="Arial" w:hAnsi="Arial" w:cs="Arial"/>
        </w:rPr>
      </w:pPr>
      <w:r>
        <w:rPr>
          <w:rFonts w:ascii="Arial" w:hAnsi="Arial" w:cs="Arial"/>
        </w:rPr>
        <w:t>During the course of the process, t</w:t>
      </w:r>
      <w:r w:rsidR="00573BDB" w:rsidRPr="003909F4">
        <w:rPr>
          <w:rFonts w:ascii="Arial" w:hAnsi="Arial" w:cs="Arial"/>
        </w:rPr>
        <w:t>he N</w:t>
      </w:r>
      <w:r w:rsidR="00926FA9" w:rsidRPr="003909F4">
        <w:rPr>
          <w:rFonts w:ascii="Arial" w:hAnsi="Arial" w:cs="Arial"/>
        </w:rPr>
        <w:t xml:space="preserve">etwork gathered interest and increased </w:t>
      </w:r>
      <w:r w:rsidR="00573BDB" w:rsidRPr="003909F4">
        <w:rPr>
          <w:rFonts w:ascii="Arial" w:hAnsi="Arial" w:cs="Arial"/>
        </w:rPr>
        <w:t>its</w:t>
      </w:r>
      <w:r w:rsidR="00926FA9" w:rsidRPr="003909F4">
        <w:rPr>
          <w:rFonts w:ascii="Arial" w:hAnsi="Arial" w:cs="Arial"/>
        </w:rPr>
        <w:t xml:space="preserve"> membership</w:t>
      </w:r>
      <w:r w:rsidR="00573BDB" w:rsidRPr="003909F4">
        <w:rPr>
          <w:rFonts w:ascii="Arial" w:hAnsi="Arial" w:cs="Arial"/>
        </w:rPr>
        <w:t xml:space="preserve"> significantly</w:t>
      </w:r>
      <w:r w:rsidR="00926FA9" w:rsidRPr="003909F4">
        <w:rPr>
          <w:rFonts w:ascii="Arial" w:hAnsi="Arial" w:cs="Arial"/>
        </w:rPr>
        <w:t xml:space="preserve">, </w:t>
      </w:r>
      <w:r w:rsidR="00573BDB" w:rsidRPr="003909F4">
        <w:rPr>
          <w:rFonts w:ascii="Arial" w:hAnsi="Arial" w:cs="Arial"/>
        </w:rPr>
        <w:t>as people felt</w:t>
      </w:r>
      <w:r w:rsidR="00A216A9" w:rsidRPr="003909F4">
        <w:rPr>
          <w:rFonts w:ascii="Arial" w:hAnsi="Arial" w:cs="Arial"/>
        </w:rPr>
        <w:t xml:space="preserve"> a desire to connect and collaborate </w:t>
      </w:r>
      <w:r w:rsidR="00573BDB" w:rsidRPr="003909F4">
        <w:rPr>
          <w:rFonts w:ascii="Arial" w:hAnsi="Arial" w:cs="Arial"/>
        </w:rPr>
        <w:t xml:space="preserve">with </w:t>
      </w:r>
      <w:r w:rsidR="00A216A9" w:rsidRPr="003909F4">
        <w:rPr>
          <w:rFonts w:ascii="Arial" w:hAnsi="Arial" w:cs="Arial"/>
        </w:rPr>
        <w:t>other</w:t>
      </w:r>
      <w:r w:rsidR="00573BDB" w:rsidRPr="003909F4">
        <w:rPr>
          <w:rFonts w:ascii="Arial" w:hAnsi="Arial" w:cs="Arial"/>
        </w:rPr>
        <w:t xml:space="preserve">s who found themselves </w:t>
      </w:r>
      <w:r w:rsidR="007A6638" w:rsidRPr="003909F4">
        <w:rPr>
          <w:rFonts w:ascii="Arial" w:hAnsi="Arial" w:cs="Arial"/>
        </w:rPr>
        <w:t>in a simi</w:t>
      </w:r>
      <w:r>
        <w:rPr>
          <w:rFonts w:ascii="Arial" w:hAnsi="Arial" w:cs="Arial"/>
        </w:rPr>
        <w:t>lar situation experiencing a collective challenge.</w:t>
      </w:r>
    </w:p>
    <w:p w:rsidR="00A216A9" w:rsidRPr="003909F4" w:rsidRDefault="00A70D53" w:rsidP="00926FA9">
      <w:pPr>
        <w:rPr>
          <w:rFonts w:ascii="Arial" w:hAnsi="Arial" w:cs="Arial"/>
        </w:rPr>
      </w:pPr>
      <w:r>
        <w:rPr>
          <w:rFonts w:ascii="Arial" w:hAnsi="Arial" w:cs="Arial"/>
        </w:rPr>
        <w:t>By the tim</w:t>
      </w:r>
      <w:r w:rsidR="00DC3BFC">
        <w:rPr>
          <w:rFonts w:ascii="Arial" w:hAnsi="Arial" w:cs="Arial"/>
        </w:rPr>
        <w:t>e the first draft of the Hallmark</w:t>
      </w:r>
      <w:r>
        <w:rPr>
          <w:rFonts w:ascii="Arial" w:hAnsi="Arial" w:cs="Arial"/>
        </w:rPr>
        <w:t xml:space="preserve"> for</w:t>
      </w:r>
      <w:r w:rsidR="00A216A9" w:rsidRPr="003909F4">
        <w:rPr>
          <w:rFonts w:ascii="Arial" w:hAnsi="Arial" w:cs="Arial"/>
        </w:rPr>
        <w:t xml:space="preserve"> Engage</w:t>
      </w:r>
      <w:r>
        <w:rPr>
          <w:rFonts w:ascii="Arial" w:hAnsi="Arial" w:cs="Arial"/>
        </w:rPr>
        <w:t>ment</w:t>
      </w:r>
      <w:r w:rsidR="007A6638" w:rsidRPr="003909F4">
        <w:rPr>
          <w:rFonts w:ascii="Arial" w:hAnsi="Arial" w:cs="Arial"/>
        </w:rPr>
        <w:t xml:space="preserve"> had gone out for consultation </w:t>
      </w:r>
      <w:r w:rsidR="00C94D20">
        <w:rPr>
          <w:rFonts w:ascii="Arial" w:hAnsi="Arial" w:cs="Arial"/>
        </w:rPr>
        <w:t>in August</w:t>
      </w:r>
      <w:r w:rsidR="00A216A9" w:rsidRPr="003909F4">
        <w:rPr>
          <w:rFonts w:ascii="Arial" w:hAnsi="Arial" w:cs="Arial"/>
        </w:rPr>
        <w:t xml:space="preserve"> 2021, the Network had grown to consist of </w:t>
      </w:r>
      <w:r w:rsidR="00C94D20">
        <w:rPr>
          <w:rFonts w:ascii="Arial" w:hAnsi="Arial" w:cs="Arial"/>
        </w:rPr>
        <w:t>around 40 members of</w:t>
      </w:r>
      <w:r w:rsidR="00F807F7" w:rsidRPr="003909F4">
        <w:rPr>
          <w:rFonts w:ascii="Arial" w:hAnsi="Arial" w:cs="Arial"/>
        </w:rPr>
        <w:t xml:space="preserve"> </w:t>
      </w:r>
      <w:r w:rsidR="007A6638" w:rsidRPr="003909F4">
        <w:rPr>
          <w:rFonts w:ascii="Arial" w:hAnsi="Arial" w:cs="Arial"/>
        </w:rPr>
        <w:t>engagement</w:t>
      </w:r>
      <w:r>
        <w:rPr>
          <w:rFonts w:ascii="Arial" w:hAnsi="Arial" w:cs="Arial"/>
        </w:rPr>
        <w:t xml:space="preserve"> practitioners </w:t>
      </w:r>
      <w:r w:rsidR="007A6638" w:rsidRPr="003909F4">
        <w:rPr>
          <w:rFonts w:ascii="Arial" w:hAnsi="Arial" w:cs="Arial"/>
        </w:rPr>
        <w:t>from</w:t>
      </w:r>
      <w:r w:rsidR="00F807F7" w:rsidRPr="003909F4">
        <w:rPr>
          <w:rFonts w:ascii="Arial" w:hAnsi="Arial" w:cs="Arial"/>
        </w:rPr>
        <w:t xml:space="preserve"> all sectors in Grampian, including </w:t>
      </w:r>
    </w:p>
    <w:p w:rsidR="00F807F7" w:rsidRPr="003909F4" w:rsidRDefault="00F807F7" w:rsidP="00F807F7">
      <w:pPr>
        <w:pStyle w:val="ListParagraph"/>
        <w:numPr>
          <w:ilvl w:val="0"/>
          <w:numId w:val="9"/>
        </w:numPr>
        <w:rPr>
          <w:rFonts w:ascii="Arial" w:hAnsi="Arial" w:cs="Arial"/>
        </w:rPr>
      </w:pPr>
      <w:r w:rsidRPr="003909F4">
        <w:rPr>
          <w:rFonts w:ascii="Arial" w:hAnsi="Arial" w:cs="Arial"/>
        </w:rPr>
        <w:t>NHS Grampian</w:t>
      </w:r>
    </w:p>
    <w:p w:rsidR="00F807F7" w:rsidRPr="003909F4" w:rsidRDefault="00F807F7" w:rsidP="00F807F7">
      <w:pPr>
        <w:pStyle w:val="ListParagraph"/>
        <w:numPr>
          <w:ilvl w:val="0"/>
          <w:numId w:val="9"/>
        </w:numPr>
        <w:rPr>
          <w:rFonts w:ascii="Arial" w:hAnsi="Arial" w:cs="Arial"/>
        </w:rPr>
      </w:pPr>
      <w:r w:rsidRPr="003909F4">
        <w:rPr>
          <w:rFonts w:ascii="Arial" w:hAnsi="Arial" w:cs="Arial"/>
        </w:rPr>
        <w:t>Health and Social Care Partnerships</w:t>
      </w:r>
    </w:p>
    <w:p w:rsidR="00F807F7" w:rsidRPr="003909F4" w:rsidRDefault="00F807F7" w:rsidP="00F807F7">
      <w:pPr>
        <w:pStyle w:val="ListParagraph"/>
        <w:numPr>
          <w:ilvl w:val="0"/>
          <w:numId w:val="9"/>
        </w:numPr>
        <w:rPr>
          <w:rFonts w:ascii="Arial" w:hAnsi="Arial" w:cs="Arial"/>
        </w:rPr>
      </w:pPr>
      <w:r w:rsidRPr="003909F4">
        <w:rPr>
          <w:rFonts w:ascii="Arial" w:hAnsi="Arial" w:cs="Arial"/>
        </w:rPr>
        <w:t>Third Sector</w:t>
      </w:r>
    </w:p>
    <w:p w:rsidR="00F807F7" w:rsidRPr="003909F4" w:rsidRDefault="00F807F7" w:rsidP="00F807F7">
      <w:pPr>
        <w:pStyle w:val="ListParagraph"/>
        <w:numPr>
          <w:ilvl w:val="0"/>
          <w:numId w:val="9"/>
        </w:numPr>
        <w:rPr>
          <w:rFonts w:ascii="Arial" w:hAnsi="Arial" w:cs="Arial"/>
        </w:rPr>
      </w:pPr>
      <w:r w:rsidRPr="003909F4">
        <w:rPr>
          <w:rFonts w:ascii="Arial" w:hAnsi="Arial" w:cs="Arial"/>
        </w:rPr>
        <w:t>Public Representatives</w:t>
      </w:r>
    </w:p>
    <w:p w:rsidR="00F807F7" w:rsidRPr="003909F4" w:rsidRDefault="00F807F7" w:rsidP="00F807F7">
      <w:pPr>
        <w:pStyle w:val="ListParagraph"/>
        <w:numPr>
          <w:ilvl w:val="0"/>
          <w:numId w:val="9"/>
        </w:numPr>
        <w:rPr>
          <w:rFonts w:ascii="Arial" w:hAnsi="Arial" w:cs="Arial"/>
        </w:rPr>
      </w:pPr>
      <w:r w:rsidRPr="003909F4">
        <w:rPr>
          <w:rFonts w:ascii="Arial" w:hAnsi="Arial" w:cs="Arial"/>
        </w:rPr>
        <w:t xml:space="preserve">Community Planning </w:t>
      </w:r>
    </w:p>
    <w:p w:rsidR="00F807F7" w:rsidRPr="003450C1" w:rsidRDefault="007A6638" w:rsidP="00F807F7">
      <w:pPr>
        <w:pStyle w:val="ListParagraph"/>
        <w:numPr>
          <w:ilvl w:val="0"/>
          <w:numId w:val="9"/>
        </w:numPr>
        <w:rPr>
          <w:rFonts w:ascii="Arial" w:hAnsi="Arial" w:cs="Arial"/>
        </w:rPr>
      </w:pPr>
      <w:r w:rsidRPr="003909F4">
        <w:rPr>
          <w:rFonts w:ascii="Arial" w:hAnsi="Arial" w:cs="Arial"/>
        </w:rPr>
        <w:t>Local Authority</w:t>
      </w:r>
    </w:p>
    <w:p w:rsidR="00F807F7" w:rsidRDefault="00DC3BFC" w:rsidP="00F807F7">
      <w:pPr>
        <w:rPr>
          <w:rFonts w:ascii="Arial" w:hAnsi="Arial" w:cs="Arial"/>
        </w:rPr>
      </w:pPr>
      <w:r>
        <w:rPr>
          <w:rFonts w:ascii="Arial" w:hAnsi="Arial" w:cs="Arial"/>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572pt;margin-top:28.4pt;width:75.55pt;height:49pt;z-index:251754496;mso-position-horizontal-relative:text;mso-position-vertical-relative:text" wrapcoords="7271 665 7057 8972 8554 11298 4919 11631 -214 14289 -214 18277 20958 18277 21172 18277 21172 15618 16040 11963 11762 11298 13046 8308 12618 2658 11762 665 7271 665">
            <v:imagedata r:id="rId12" o:title=""/>
            <w10:wrap type="tight"/>
          </v:shape>
          <o:OLEObject Type="Embed" ProgID="AcroExch.Document.DC" ShapeID="_x0000_s1027" DrawAspect="Icon" ObjectID="_1697098966" r:id="rId13"/>
        </w:object>
      </w:r>
      <w:r w:rsidR="00F807F7" w:rsidRPr="003909F4">
        <w:rPr>
          <w:rFonts w:ascii="Arial" w:hAnsi="Arial" w:cs="Arial"/>
        </w:rPr>
        <w:t>Consultation regarding the future of the GEN is currently underway to co-design the future of the N</w:t>
      </w:r>
      <w:r w:rsidR="00573BDB" w:rsidRPr="003909F4">
        <w:rPr>
          <w:rFonts w:ascii="Arial" w:hAnsi="Arial" w:cs="Arial"/>
        </w:rPr>
        <w:t>etwork, including</w:t>
      </w:r>
      <w:r w:rsidR="00F807F7" w:rsidRPr="003909F4">
        <w:rPr>
          <w:rFonts w:ascii="Arial" w:hAnsi="Arial" w:cs="Arial"/>
        </w:rPr>
        <w:t xml:space="preserve"> the role and function it will have in supporting </w:t>
      </w:r>
      <w:r w:rsidR="007A6638" w:rsidRPr="003909F4">
        <w:rPr>
          <w:rFonts w:ascii="Arial" w:hAnsi="Arial" w:cs="Arial"/>
        </w:rPr>
        <w:t xml:space="preserve">future </w:t>
      </w:r>
      <w:r w:rsidR="00F807F7" w:rsidRPr="003909F4">
        <w:rPr>
          <w:rFonts w:ascii="Arial" w:hAnsi="Arial" w:cs="Arial"/>
        </w:rPr>
        <w:t>engagement in Grampian.</w:t>
      </w:r>
    </w:p>
    <w:p w:rsidR="003450C1" w:rsidRPr="003909F4" w:rsidRDefault="003450C1" w:rsidP="00F807F7">
      <w:pPr>
        <w:rPr>
          <w:rFonts w:ascii="Arial" w:hAnsi="Arial" w:cs="Arial"/>
        </w:rPr>
      </w:pPr>
      <w:r>
        <w:rPr>
          <w:rFonts w:ascii="Arial" w:hAnsi="Arial" w:cs="Arial"/>
        </w:rPr>
        <w:t>Many thanks to everyone who has supported and participated in this process.</w:t>
      </w:r>
    </w:p>
    <w:p w:rsidR="00C94D20" w:rsidRPr="004A4CA5" w:rsidRDefault="00573BDB" w:rsidP="003909F4">
      <w:pPr>
        <w:rPr>
          <w:rFonts w:ascii="Arial" w:hAnsi="Arial" w:cs="Arial"/>
        </w:rPr>
      </w:pPr>
      <w:r w:rsidRPr="003909F4">
        <w:rPr>
          <w:rFonts w:ascii="Arial" w:hAnsi="Arial" w:cs="Arial"/>
        </w:rPr>
        <w:t>Further information can be foun</w:t>
      </w:r>
      <w:r w:rsidR="003909F4">
        <w:rPr>
          <w:rFonts w:ascii="Arial" w:hAnsi="Arial" w:cs="Arial"/>
        </w:rPr>
        <w:t>d in the embedded document, taken</w:t>
      </w:r>
      <w:r w:rsidRPr="003909F4">
        <w:rPr>
          <w:rFonts w:ascii="Arial" w:hAnsi="Arial" w:cs="Arial"/>
        </w:rPr>
        <w:t xml:space="preserve"> from a feedback session held on 12</w:t>
      </w:r>
      <w:r w:rsidRPr="003909F4">
        <w:rPr>
          <w:rFonts w:ascii="Arial" w:hAnsi="Arial" w:cs="Arial"/>
          <w:vertAlign w:val="superscript"/>
        </w:rPr>
        <w:t>th</w:t>
      </w:r>
      <w:r w:rsidR="004A4CA5">
        <w:rPr>
          <w:rFonts w:ascii="Arial" w:hAnsi="Arial" w:cs="Arial"/>
        </w:rPr>
        <w:t xml:space="preserve"> July 202</w:t>
      </w:r>
    </w:p>
    <w:p w:rsidR="004A4CA5" w:rsidRDefault="004A4CA5" w:rsidP="004A4CA5">
      <w:pPr>
        <w:jc w:val="center"/>
        <w:rPr>
          <w:rFonts w:ascii="Arial" w:hAnsi="Arial" w:cs="Arial"/>
          <w:b/>
          <w:sz w:val="40"/>
          <w:szCs w:val="40"/>
        </w:rPr>
        <w:sectPr w:rsidR="004A4CA5" w:rsidSect="00972FF2">
          <w:pgSz w:w="16838" w:h="11906" w:orient="landscape"/>
          <w:pgMar w:top="1440" w:right="1440" w:bottom="1440" w:left="1440" w:header="708" w:footer="708" w:gutter="0"/>
          <w:cols w:space="708"/>
          <w:docGrid w:linePitch="360"/>
        </w:sectPr>
      </w:pPr>
    </w:p>
    <w:p w:rsidR="004A4CA5" w:rsidRPr="004A4CA5" w:rsidRDefault="004A4CA5" w:rsidP="004A4CA5">
      <w:pPr>
        <w:jc w:val="center"/>
        <w:rPr>
          <w:rFonts w:ascii="Arial" w:hAnsi="Arial" w:cs="Arial"/>
          <w:b/>
          <w:sz w:val="40"/>
          <w:szCs w:val="40"/>
        </w:rPr>
      </w:pPr>
      <w:r w:rsidRPr="004A4CA5">
        <w:rPr>
          <w:rFonts w:ascii="Arial" w:hAnsi="Arial" w:cs="Arial"/>
          <w:b/>
          <w:sz w:val="40"/>
          <w:szCs w:val="40"/>
        </w:rPr>
        <w:lastRenderedPageBreak/>
        <w:t>The Grampian Engagement Network (GEN)</w:t>
      </w:r>
    </w:p>
    <w:p w:rsidR="004A4CA5" w:rsidRPr="004A4CA5" w:rsidRDefault="008E1F13" w:rsidP="004A4CA5">
      <w:pPr>
        <w:jc w:val="center"/>
        <w:rPr>
          <w:rFonts w:ascii="Arial" w:hAnsi="Arial" w:cs="Arial"/>
          <w:b/>
          <w:sz w:val="28"/>
          <w:szCs w:val="28"/>
        </w:rPr>
      </w:pPr>
      <w:r>
        <w:rPr>
          <w:rFonts w:ascii="Arial" w:hAnsi="Arial" w:cs="Arial"/>
          <w:b/>
          <w:sz w:val="28"/>
          <w:szCs w:val="28"/>
        </w:rPr>
        <w:t>Hallmark</w:t>
      </w:r>
      <w:r w:rsidR="004A4CA5" w:rsidRPr="004A4CA5">
        <w:rPr>
          <w:rFonts w:ascii="Arial" w:hAnsi="Arial" w:cs="Arial"/>
          <w:b/>
          <w:sz w:val="28"/>
          <w:szCs w:val="28"/>
        </w:rPr>
        <w:t xml:space="preserve"> for Engagement – 10 considerations</w:t>
      </w:r>
    </w:p>
    <w:p w:rsidR="004A4CA5" w:rsidRPr="004A4CA5" w:rsidRDefault="008E1F13" w:rsidP="004A4CA5">
      <w:pPr>
        <w:rPr>
          <w:rFonts w:ascii="Arial" w:hAnsi="Arial" w:cs="Arial"/>
          <w:sz w:val="24"/>
          <w:szCs w:val="24"/>
        </w:rPr>
      </w:pPr>
      <w:r>
        <w:rPr>
          <w:rFonts w:ascii="Arial" w:hAnsi="Arial" w:cs="Arial"/>
          <w:sz w:val="24"/>
          <w:szCs w:val="24"/>
        </w:rPr>
        <w:t>The Hallmark</w:t>
      </w:r>
      <w:r w:rsidR="004A4CA5" w:rsidRPr="004A4CA5">
        <w:rPr>
          <w:rFonts w:ascii="Arial" w:hAnsi="Arial" w:cs="Arial"/>
          <w:sz w:val="24"/>
          <w:szCs w:val="24"/>
        </w:rPr>
        <w:t xml:space="preserve"> for Engagement was co-created by the Grampian Engagement Network (GEN) as part of a specific piece of work which took place from November 2020 – August 21.  During this time the GEN undertook a programme of training and investigation to explore the key approaches to engagement, namely</w:t>
      </w:r>
    </w:p>
    <w:p w:rsidR="004A4CA5" w:rsidRPr="004A4CA5" w:rsidRDefault="004A4CA5" w:rsidP="004A4CA5">
      <w:pPr>
        <w:numPr>
          <w:ilvl w:val="0"/>
          <w:numId w:val="10"/>
        </w:numPr>
        <w:contextualSpacing/>
        <w:rPr>
          <w:rFonts w:ascii="Arial" w:hAnsi="Arial" w:cs="Arial"/>
          <w:sz w:val="24"/>
          <w:szCs w:val="24"/>
        </w:rPr>
      </w:pPr>
      <w:r w:rsidRPr="004A4CA5">
        <w:rPr>
          <w:rFonts w:ascii="Arial" w:hAnsi="Arial" w:cs="Arial"/>
          <w:sz w:val="24"/>
          <w:szCs w:val="24"/>
        </w:rPr>
        <w:t>Scottish Approach to Service Design (SAtSD)</w:t>
      </w:r>
    </w:p>
    <w:p w:rsidR="004A4CA5" w:rsidRPr="004A4CA5" w:rsidRDefault="004A4CA5" w:rsidP="004A4CA5">
      <w:pPr>
        <w:numPr>
          <w:ilvl w:val="0"/>
          <w:numId w:val="10"/>
        </w:numPr>
        <w:contextualSpacing/>
        <w:rPr>
          <w:rFonts w:ascii="Arial" w:hAnsi="Arial" w:cs="Arial"/>
          <w:sz w:val="24"/>
          <w:szCs w:val="24"/>
        </w:rPr>
      </w:pPr>
      <w:r w:rsidRPr="004A4CA5">
        <w:rPr>
          <w:rFonts w:ascii="Arial" w:hAnsi="Arial" w:cs="Arial"/>
          <w:sz w:val="24"/>
          <w:szCs w:val="24"/>
        </w:rPr>
        <w:t>National Standards for Community Engagement</w:t>
      </w:r>
    </w:p>
    <w:p w:rsidR="004A4CA5" w:rsidRPr="004A4CA5" w:rsidRDefault="004A4CA5" w:rsidP="004A4CA5">
      <w:pPr>
        <w:numPr>
          <w:ilvl w:val="0"/>
          <w:numId w:val="10"/>
        </w:numPr>
        <w:contextualSpacing/>
        <w:rPr>
          <w:rFonts w:ascii="Arial" w:hAnsi="Arial" w:cs="Arial"/>
          <w:sz w:val="24"/>
          <w:szCs w:val="24"/>
        </w:rPr>
      </w:pPr>
      <w:r w:rsidRPr="004A4CA5">
        <w:rPr>
          <w:rFonts w:ascii="Arial" w:hAnsi="Arial" w:cs="Arial"/>
          <w:sz w:val="24"/>
          <w:szCs w:val="24"/>
        </w:rPr>
        <w:t xml:space="preserve">Planning with People. </w:t>
      </w:r>
    </w:p>
    <w:p w:rsidR="004A4CA5" w:rsidRPr="004A4CA5" w:rsidRDefault="004A4CA5" w:rsidP="004A4CA5">
      <w:pPr>
        <w:rPr>
          <w:rFonts w:ascii="Arial" w:hAnsi="Arial" w:cs="Arial"/>
          <w:sz w:val="24"/>
          <w:szCs w:val="24"/>
        </w:rPr>
      </w:pPr>
      <w:r w:rsidRPr="004A4CA5">
        <w:rPr>
          <w:rFonts w:ascii="Arial" w:hAnsi="Arial" w:cs="Arial"/>
          <w:sz w:val="24"/>
          <w:szCs w:val="24"/>
        </w:rPr>
        <w:t xml:space="preserve">The following 10 considerations are the culmination of this work, based upon analysis and theming of the discussions that took place.  </w:t>
      </w:r>
    </w:p>
    <w:p w:rsidR="004A4CA5" w:rsidRPr="004A4CA5" w:rsidRDefault="00DC3BFC" w:rsidP="004A4CA5">
      <w:pPr>
        <w:rPr>
          <w:rFonts w:ascii="Arial" w:hAnsi="Arial" w:cs="Arial"/>
          <w:bCs/>
          <w:sz w:val="24"/>
          <w:szCs w:val="24"/>
        </w:rPr>
      </w:pPr>
      <w:r>
        <w:rPr>
          <w:rFonts w:ascii="Arial" w:hAnsi="Arial" w:cs="Arial"/>
          <w:sz w:val="24"/>
          <w:szCs w:val="24"/>
        </w:rPr>
        <w:t>The below i</w:t>
      </w:r>
      <w:r w:rsidR="004A4CA5" w:rsidRPr="004A4CA5">
        <w:rPr>
          <w:rFonts w:ascii="Arial" w:hAnsi="Arial" w:cs="Arial"/>
          <w:sz w:val="24"/>
          <w:szCs w:val="24"/>
        </w:rPr>
        <w:t xml:space="preserve">s intended to be used as a benchmark for </w:t>
      </w:r>
      <w:r w:rsidR="004A4CA5" w:rsidRPr="004A4CA5">
        <w:rPr>
          <w:rFonts w:ascii="Arial" w:hAnsi="Arial" w:cs="Arial"/>
          <w:bCs/>
          <w:sz w:val="24"/>
          <w:szCs w:val="24"/>
        </w:rPr>
        <w:t xml:space="preserve">good quality engagement and covers both values and approaches.  </w:t>
      </w:r>
    </w:p>
    <w:p w:rsidR="004A4CA5" w:rsidRPr="004A4CA5" w:rsidRDefault="004A4CA5" w:rsidP="004A4CA5">
      <w:pPr>
        <w:rPr>
          <w:rFonts w:ascii="Arial" w:hAnsi="Arial" w:cs="Arial"/>
          <w:b/>
          <w:color w:val="FF0000"/>
          <w:sz w:val="24"/>
          <w:szCs w:val="24"/>
        </w:rPr>
      </w:pPr>
      <w:r w:rsidRPr="004A4CA5">
        <w:rPr>
          <w:rFonts w:ascii="Arial" w:hAnsi="Arial" w:cs="Arial"/>
          <w:bCs/>
          <w:sz w:val="24"/>
          <w:szCs w:val="24"/>
        </w:rPr>
        <w:t xml:space="preserve">For a practical guide to good quality engagement please use the National Standards for Community Engagement which can be found by </w:t>
      </w:r>
      <w:hyperlink r:id="rId14" w:history="1">
        <w:r w:rsidRPr="004A4CA5">
          <w:rPr>
            <w:rFonts w:ascii="Arial" w:hAnsi="Arial" w:cs="Arial"/>
            <w:bCs/>
            <w:color w:val="0563C1" w:themeColor="hyperlink"/>
            <w:sz w:val="24"/>
            <w:szCs w:val="24"/>
            <w:u w:val="single"/>
          </w:rPr>
          <w:t>clicking here.</w:t>
        </w:r>
      </w:hyperlink>
      <w:r w:rsidRPr="004A4CA5">
        <w:rPr>
          <w:rFonts w:ascii="Arial" w:hAnsi="Arial" w:cs="Arial"/>
          <w:bCs/>
          <w:sz w:val="24"/>
          <w:szCs w:val="24"/>
        </w:rPr>
        <w:t xml:space="preserve">  </w:t>
      </w:r>
    </w:p>
    <w:p w:rsidR="004A4CA5" w:rsidRPr="004A4CA5" w:rsidRDefault="004A4CA5" w:rsidP="004A4CA5">
      <w:pPr>
        <w:numPr>
          <w:ilvl w:val="0"/>
          <w:numId w:val="11"/>
        </w:numPr>
        <w:contextualSpacing/>
        <w:rPr>
          <w:rFonts w:ascii="Arial" w:hAnsi="Arial" w:cs="Arial"/>
          <w:sz w:val="24"/>
          <w:szCs w:val="24"/>
        </w:rPr>
      </w:pPr>
      <w:r w:rsidRPr="004A4CA5">
        <w:rPr>
          <w:rFonts w:ascii="Arial" w:hAnsi="Arial" w:cs="Arial"/>
          <w:b/>
          <w:bCs/>
          <w:sz w:val="24"/>
          <w:szCs w:val="24"/>
        </w:rPr>
        <w:t>Planning</w:t>
      </w:r>
    </w:p>
    <w:p w:rsidR="004A4CA5" w:rsidRDefault="004A4CA5" w:rsidP="004A4CA5">
      <w:pPr>
        <w:rPr>
          <w:rFonts w:ascii="Arial" w:hAnsi="Arial" w:cs="Arial"/>
          <w:color w:val="0563C1" w:themeColor="hyperlink"/>
          <w:sz w:val="24"/>
          <w:szCs w:val="24"/>
          <w:u w:val="single"/>
        </w:rPr>
      </w:pPr>
      <w:r w:rsidRPr="004A4CA5">
        <w:rPr>
          <w:rFonts w:ascii="Arial" w:hAnsi="Arial" w:cs="Arial"/>
          <w:sz w:val="24"/>
          <w:szCs w:val="24"/>
        </w:rPr>
        <w:t xml:space="preserve">Good planning is vital, particularly having clarity on the purpose for your engagement and what level of engagement you are undertaking (informing, consulting, co-producing).  To plan effectively you can use a tool like VOiCE which can be found by </w:t>
      </w:r>
      <w:hyperlink r:id="rId15" w:history="1">
        <w:r w:rsidRPr="004A4CA5">
          <w:rPr>
            <w:rFonts w:ascii="Arial" w:hAnsi="Arial" w:cs="Arial"/>
            <w:color w:val="0563C1" w:themeColor="hyperlink"/>
            <w:sz w:val="24"/>
            <w:szCs w:val="24"/>
            <w:u w:val="single"/>
          </w:rPr>
          <w:t>clicking here.</w:t>
        </w:r>
      </w:hyperlink>
    </w:p>
    <w:p w:rsidR="00333EF7" w:rsidRPr="004A4CA5" w:rsidRDefault="00333EF7" w:rsidP="004A4CA5">
      <w:pPr>
        <w:rPr>
          <w:rFonts w:ascii="Arial" w:hAnsi="Arial" w:cs="Arial"/>
          <w:color w:val="0563C1" w:themeColor="hyperlink"/>
          <w:sz w:val="24"/>
          <w:szCs w:val="24"/>
          <w:u w:val="single"/>
        </w:rPr>
      </w:pPr>
    </w:p>
    <w:p w:rsidR="004A4CA5" w:rsidRPr="004A4CA5" w:rsidRDefault="004A4CA5" w:rsidP="004A4CA5">
      <w:pPr>
        <w:numPr>
          <w:ilvl w:val="0"/>
          <w:numId w:val="11"/>
        </w:numPr>
        <w:contextualSpacing/>
        <w:rPr>
          <w:rFonts w:ascii="Arial" w:hAnsi="Arial" w:cs="Arial"/>
          <w:b/>
          <w:bCs/>
          <w:sz w:val="24"/>
          <w:szCs w:val="24"/>
        </w:rPr>
      </w:pPr>
      <w:r w:rsidRPr="004A4CA5">
        <w:rPr>
          <w:rFonts w:ascii="Arial" w:hAnsi="Arial" w:cs="Arial"/>
          <w:b/>
          <w:bCs/>
          <w:sz w:val="24"/>
          <w:szCs w:val="24"/>
        </w:rPr>
        <w:t>Identifying and appreciating resources</w:t>
      </w:r>
    </w:p>
    <w:p w:rsidR="004A4CA5" w:rsidRDefault="004A4CA5" w:rsidP="004A4CA5">
      <w:pPr>
        <w:rPr>
          <w:rFonts w:ascii="Arial" w:hAnsi="Arial" w:cs="Arial"/>
          <w:sz w:val="24"/>
          <w:szCs w:val="24"/>
        </w:rPr>
      </w:pPr>
      <w:r w:rsidRPr="004A4CA5">
        <w:rPr>
          <w:rFonts w:ascii="Arial" w:hAnsi="Arial" w:cs="Arial"/>
          <w:sz w:val="24"/>
          <w:szCs w:val="24"/>
        </w:rPr>
        <w:t>Before you begin to engage, it’s important to identify that you have sufficient resources, this could include staff and community capacity, money, time, people, space, etc.  Your aspirations for engagement should be proportionate to the resources you have available.  It’s important not just to identify resources but to also appreciate them – this will help to build trust and relationships.</w:t>
      </w:r>
    </w:p>
    <w:p w:rsidR="00333EF7" w:rsidRPr="004A4CA5" w:rsidRDefault="00333EF7" w:rsidP="004A4CA5">
      <w:pPr>
        <w:rPr>
          <w:rFonts w:ascii="Arial" w:hAnsi="Arial" w:cs="Arial"/>
          <w:sz w:val="24"/>
          <w:szCs w:val="24"/>
        </w:rPr>
      </w:pPr>
    </w:p>
    <w:p w:rsidR="004A4CA5" w:rsidRPr="004A4CA5" w:rsidRDefault="004A4CA5" w:rsidP="004A4CA5">
      <w:pPr>
        <w:numPr>
          <w:ilvl w:val="0"/>
          <w:numId w:val="11"/>
        </w:numPr>
        <w:contextualSpacing/>
        <w:rPr>
          <w:rFonts w:ascii="Arial" w:hAnsi="Arial" w:cs="Arial"/>
          <w:bCs/>
          <w:sz w:val="24"/>
          <w:szCs w:val="24"/>
        </w:rPr>
      </w:pPr>
      <w:r w:rsidRPr="004A4CA5">
        <w:rPr>
          <w:rFonts w:ascii="Arial" w:hAnsi="Arial" w:cs="Arial"/>
          <w:b/>
          <w:sz w:val="24"/>
          <w:szCs w:val="24"/>
        </w:rPr>
        <w:t>Being inclusive</w:t>
      </w:r>
    </w:p>
    <w:p w:rsidR="004A4CA5" w:rsidRDefault="004A4CA5" w:rsidP="004A4CA5">
      <w:pPr>
        <w:rPr>
          <w:rFonts w:ascii="Arial" w:hAnsi="Arial" w:cs="Arial"/>
          <w:bCs/>
          <w:sz w:val="24"/>
          <w:szCs w:val="24"/>
        </w:rPr>
      </w:pPr>
      <w:r w:rsidRPr="004A4CA5">
        <w:rPr>
          <w:rFonts w:ascii="Arial" w:hAnsi="Arial" w:cs="Arial"/>
          <w:bCs/>
          <w:sz w:val="24"/>
          <w:szCs w:val="24"/>
        </w:rPr>
        <w:t>Inclusion and equality should be at the heart of any good engagement.  Think about how any barriers to engagement can be overcome so that access is as equal as possible.</w:t>
      </w:r>
    </w:p>
    <w:p w:rsidR="00333EF7" w:rsidRPr="004A4CA5" w:rsidRDefault="00333EF7" w:rsidP="004A4CA5">
      <w:pPr>
        <w:rPr>
          <w:rFonts w:ascii="Arial" w:hAnsi="Arial" w:cs="Arial"/>
          <w:bCs/>
          <w:sz w:val="24"/>
          <w:szCs w:val="24"/>
        </w:rPr>
      </w:pPr>
    </w:p>
    <w:p w:rsidR="004A4CA5" w:rsidRPr="004A4CA5" w:rsidRDefault="004A4CA5" w:rsidP="004A4CA5">
      <w:pPr>
        <w:numPr>
          <w:ilvl w:val="0"/>
          <w:numId w:val="11"/>
        </w:numPr>
        <w:contextualSpacing/>
        <w:rPr>
          <w:rFonts w:ascii="Arial" w:hAnsi="Arial" w:cs="Arial"/>
          <w:bCs/>
          <w:sz w:val="24"/>
          <w:szCs w:val="24"/>
        </w:rPr>
      </w:pPr>
      <w:r w:rsidRPr="004A4CA5">
        <w:rPr>
          <w:rFonts w:ascii="Arial" w:hAnsi="Arial" w:cs="Arial"/>
          <w:b/>
          <w:sz w:val="24"/>
          <w:szCs w:val="24"/>
        </w:rPr>
        <w:t>Fostering ownership</w:t>
      </w:r>
    </w:p>
    <w:p w:rsidR="004A4CA5" w:rsidRDefault="004A4CA5" w:rsidP="004A4CA5">
      <w:pPr>
        <w:rPr>
          <w:rFonts w:ascii="Arial" w:hAnsi="Arial" w:cs="Arial"/>
          <w:bCs/>
          <w:sz w:val="24"/>
          <w:szCs w:val="24"/>
        </w:rPr>
      </w:pPr>
      <w:r w:rsidRPr="004A4CA5">
        <w:rPr>
          <w:rFonts w:ascii="Arial" w:hAnsi="Arial" w:cs="Arial"/>
          <w:bCs/>
          <w:sz w:val="24"/>
          <w:szCs w:val="24"/>
        </w:rPr>
        <w:t>Engagement is at its best when as many people as possible commit to and own it.  This is at all levels within and across organisations and partnerships.  Understanding is a key part of ownership so it’s important to build knowledge about engagement, including at senior levels where decisions are more likely to be made.</w:t>
      </w:r>
    </w:p>
    <w:p w:rsidR="00333EF7" w:rsidRPr="004A4CA5" w:rsidRDefault="00333EF7" w:rsidP="004A4CA5">
      <w:pPr>
        <w:rPr>
          <w:rFonts w:ascii="Arial" w:hAnsi="Arial" w:cs="Arial"/>
          <w:bCs/>
          <w:sz w:val="24"/>
          <w:szCs w:val="24"/>
        </w:rPr>
      </w:pPr>
    </w:p>
    <w:p w:rsidR="004A4CA5" w:rsidRPr="004A4CA5" w:rsidRDefault="004A4CA5" w:rsidP="004A4CA5">
      <w:pPr>
        <w:numPr>
          <w:ilvl w:val="0"/>
          <w:numId w:val="11"/>
        </w:numPr>
        <w:contextualSpacing/>
        <w:rPr>
          <w:rFonts w:ascii="Arial" w:hAnsi="Arial" w:cs="Arial"/>
          <w:sz w:val="24"/>
          <w:szCs w:val="24"/>
        </w:rPr>
      </w:pPr>
      <w:r w:rsidRPr="004A4CA5">
        <w:rPr>
          <w:rFonts w:ascii="Arial" w:hAnsi="Arial" w:cs="Arial"/>
          <w:b/>
          <w:bCs/>
          <w:sz w:val="24"/>
          <w:szCs w:val="24"/>
        </w:rPr>
        <w:lastRenderedPageBreak/>
        <w:t>Building on previous engagements</w:t>
      </w:r>
    </w:p>
    <w:p w:rsidR="004A4CA5" w:rsidRDefault="004A4CA5" w:rsidP="004A4CA5">
      <w:pPr>
        <w:rPr>
          <w:rFonts w:ascii="Arial" w:hAnsi="Arial" w:cs="Arial"/>
          <w:sz w:val="24"/>
          <w:szCs w:val="24"/>
        </w:rPr>
      </w:pPr>
      <w:r w:rsidRPr="004A4CA5">
        <w:rPr>
          <w:rFonts w:ascii="Arial" w:hAnsi="Arial" w:cs="Arial"/>
          <w:sz w:val="24"/>
          <w:szCs w:val="24"/>
        </w:rPr>
        <w:t>It’s essential to review the findings from previous relevant engagements – what you need to know may already have been fully, or partially, established by previous work.  This has three key benefits – it shows you are valuing things the community have already told you; it can avoid over-consultation; it can help to develop ongoing engagement and relationships.</w:t>
      </w:r>
    </w:p>
    <w:p w:rsidR="00333EF7" w:rsidRPr="004A4CA5" w:rsidRDefault="00333EF7" w:rsidP="004A4CA5">
      <w:pPr>
        <w:rPr>
          <w:rFonts w:ascii="Arial" w:hAnsi="Arial" w:cs="Arial"/>
          <w:sz w:val="24"/>
          <w:szCs w:val="24"/>
        </w:rPr>
      </w:pPr>
    </w:p>
    <w:p w:rsidR="004A4CA5" w:rsidRPr="004A4CA5" w:rsidRDefault="004A4CA5" w:rsidP="004A4CA5">
      <w:pPr>
        <w:numPr>
          <w:ilvl w:val="0"/>
          <w:numId w:val="11"/>
        </w:numPr>
        <w:contextualSpacing/>
        <w:rPr>
          <w:rFonts w:ascii="Arial" w:hAnsi="Arial" w:cs="Arial"/>
          <w:bCs/>
          <w:sz w:val="24"/>
          <w:szCs w:val="24"/>
        </w:rPr>
      </w:pPr>
      <w:r w:rsidRPr="004A4CA5">
        <w:rPr>
          <w:rFonts w:ascii="Arial" w:hAnsi="Arial" w:cs="Arial"/>
          <w:b/>
          <w:sz w:val="24"/>
          <w:szCs w:val="24"/>
        </w:rPr>
        <w:t>Being aspirational</w:t>
      </w:r>
    </w:p>
    <w:p w:rsidR="004A4CA5" w:rsidRDefault="004A4CA5" w:rsidP="004A4CA5">
      <w:pPr>
        <w:rPr>
          <w:rFonts w:ascii="Arial" w:hAnsi="Arial" w:cs="Arial"/>
          <w:bCs/>
          <w:sz w:val="24"/>
          <w:szCs w:val="24"/>
        </w:rPr>
      </w:pPr>
      <w:r w:rsidRPr="004A4CA5">
        <w:rPr>
          <w:rFonts w:ascii="Arial" w:hAnsi="Arial" w:cs="Arial"/>
          <w:bCs/>
          <w:sz w:val="24"/>
          <w:szCs w:val="24"/>
        </w:rPr>
        <w:t>This may be about pushing boundaries, embracing new ways of engaging such as online or engaging with people you haven’t previously.  Trying new things generally improves the quality of your engagement work over a period of time.</w:t>
      </w:r>
    </w:p>
    <w:p w:rsidR="00333EF7" w:rsidRPr="004A4CA5" w:rsidRDefault="00333EF7" w:rsidP="004A4CA5">
      <w:pPr>
        <w:rPr>
          <w:rFonts w:ascii="Arial" w:hAnsi="Arial" w:cs="Arial"/>
          <w:bCs/>
          <w:sz w:val="24"/>
          <w:szCs w:val="24"/>
        </w:rPr>
      </w:pPr>
    </w:p>
    <w:p w:rsidR="004A4CA5" w:rsidRPr="004A4CA5" w:rsidRDefault="004A4CA5" w:rsidP="004A4CA5">
      <w:pPr>
        <w:numPr>
          <w:ilvl w:val="0"/>
          <w:numId w:val="11"/>
        </w:numPr>
        <w:contextualSpacing/>
        <w:rPr>
          <w:rFonts w:ascii="Arial" w:hAnsi="Arial" w:cs="Arial"/>
          <w:sz w:val="24"/>
          <w:szCs w:val="24"/>
        </w:rPr>
      </w:pPr>
      <w:r w:rsidRPr="004A4CA5">
        <w:rPr>
          <w:rFonts w:ascii="Arial" w:hAnsi="Arial" w:cs="Arial"/>
          <w:b/>
          <w:bCs/>
          <w:sz w:val="24"/>
          <w:szCs w:val="24"/>
        </w:rPr>
        <w:t>Working and learning together</w:t>
      </w:r>
    </w:p>
    <w:p w:rsidR="004A4CA5" w:rsidRDefault="004A4CA5" w:rsidP="004A4CA5">
      <w:pPr>
        <w:rPr>
          <w:rFonts w:ascii="Arial" w:hAnsi="Arial" w:cs="Arial"/>
          <w:sz w:val="24"/>
          <w:szCs w:val="24"/>
        </w:rPr>
      </w:pPr>
      <w:r w:rsidRPr="004A4CA5">
        <w:rPr>
          <w:rFonts w:ascii="Arial" w:hAnsi="Arial" w:cs="Arial"/>
          <w:sz w:val="24"/>
          <w:szCs w:val="24"/>
        </w:rPr>
        <w:t>Collaboration is essential to ensure that individual engagements take account of and add value to each other.  This co-production approach will help to avoid unnecessary repetition and consultation fatigue.  Also vital here is valuing lived experience equally to professional experience.</w:t>
      </w:r>
    </w:p>
    <w:p w:rsidR="00333EF7" w:rsidRPr="004A4CA5" w:rsidRDefault="00333EF7" w:rsidP="004A4CA5">
      <w:pPr>
        <w:rPr>
          <w:rFonts w:ascii="Arial" w:hAnsi="Arial" w:cs="Arial"/>
          <w:sz w:val="24"/>
          <w:szCs w:val="24"/>
        </w:rPr>
      </w:pPr>
    </w:p>
    <w:p w:rsidR="004A4CA5" w:rsidRPr="004A4CA5" w:rsidRDefault="004A4CA5" w:rsidP="004A4CA5">
      <w:pPr>
        <w:numPr>
          <w:ilvl w:val="0"/>
          <w:numId w:val="11"/>
        </w:numPr>
        <w:contextualSpacing/>
        <w:rPr>
          <w:rFonts w:ascii="Arial" w:hAnsi="Arial" w:cs="Arial"/>
          <w:bCs/>
          <w:sz w:val="24"/>
          <w:szCs w:val="24"/>
        </w:rPr>
      </w:pPr>
      <w:r w:rsidRPr="004A4CA5">
        <w:rPr>
          <w:rFonts w:ascii="Arial" w:hAnsi="Arial" w:cs="Arial"/>
          <w:b/>
          <w:sz w:val="24"/>
          <w:szCs w:val="24"/>
        </w:rPr>
        <w:t>Building trust and relationships</w:t>
      </w:r>
    </w:p>
    <w:p w:rsidR="004A4CA5" w:rsidRDefault="004A4CA5" w:rsidP="004A4CA5">
      <w:pPr>
        <w:rPr>
          <w:rFonts w:ascii="Arial" w:hAnsi="Arial" w:cs="Arial"/>
          <w:bCs/>
          <w:sz w:val="24"/>
          <w:szCs w:val="24"/>
        </w:rPr>
      </w:pPr>
      <w:r w:rsidRPr="004A4CA5">
        <w:rPr>
          <w:rFonts w:ascii="Arial" w:hAnsi="Arial" w:cs="Arial"/>
          <w:bCs/>
          <w:sz w:val="24"/>
          <w:szCs w:val="24"/>
        </w:rPr>
        <w:t>This is the best way to achieve meaningful, ongoing dialogue.  Being open and honest is key e.g., your motivations for engagement; what can be influenced by the engagement, and importantly, what can’t.  What other factors, alongside the learning from engagement, will influence final decisions; what resources are available.</w:t>
      </w:r>
    </w:p>
    <w:p w:rsidR="00333EF7" w:rsidRPr="004A4CA5" w:rsidRDefault="00333EF7" w:rsidP="004A4CA5">
      <w:pPr>
        <w:rPr>
          <w:rFonts w:ascii="Arial" w:hAnsi="Arial" w:cs="Arial"/>
          <w:bCs/>
          <w:sz w:val="24"/>
          <w:szCs w:val="24"/>
        </w:rPr>
      </w:pPr>
    </w:p>
    <w:p w:rsidR="004A4CA5" w:rsidRPr="004A4CA5" w:rsidRDefault="004A4CA5" w:rsidP="004A4CA5">
      <w:pPr>
        <w:numPr>
          <w:ilvl w:val="0"/>
          <w:numId w:val="11"/>
        </w:numPr>
        <w:contextualSpacing/>
        <w:rPr>
          <w:rFonts w:ascii="Arial" w:hAnsi="Arial" w:cs="Arial"/>
          <w:bCs/>
          <w:sz w:val="24"/>
          <w:szCs w:val="24"/>
        </w:rPr>
      </w:pPr>
      <w:r w:rsidRPr="004A4CA5">
        <w:rPr>
          <w:rFonts w:ascii="Arial" w:hAnsi="Arial" w:cs="Arial"/>
          <w:b/>
          <w:sz w:val="24"/>
          <w:szCs w:val="24"/>
        </w:rPr>
        <w:t>Making engagement a worthwhile experience for participants</w:t>
      </w:r>
    </w:p>
    <w:p w:rsidR="004A4CA5" w:rsidRPr="004A4CA5" w:rsidRDefault="004A4CA5" w:rsidP="004A4CA5">
      <w:pPr>
        <w:rPr>
          <w:rFonts w:ascii="Arial" w:hAnsi="Arial" w:cs="Arial"/>
          <w:bCs/>
          <w:sz w:val="24"/>
          <w:szCs w:val="24"/>
        </w:rPr>
      </w:pPr>
      <w:r w:rsidRPr="004A4CA5">
        <w:rPr>
          <w:rFonts w:ascii="Arial" w:hAnsi="Arial" w:cs="Arial"/>
          <w:bCs/>
          <w:sz w:val="24"/>
          <w:szCs w:val="24"/>
        </w:rPr>
        <w:t>This isn’t about how engagement has influenced decisions.  It’s trying to ensure that the act of engagement has been positive e.g., felt enjoyable, building on and sharing skills; meeting new people; being interested; having fun; being empowered.</w:t>
      </w:r>
    </w:p>
    <w:p w:rsidR="004A4CA5" w:rsidRPr="00333EF7" w:rsidRDefault="004A4CA5" w:rsidP="004A4CA5">
      <w:pPr>
        <w:numPr>
          <w:ilvl w:val="0"/>
          <w:numId w:val="11"/>
        </w:numPr>
        <w:contextualSpacing/>
        <w:rPr>
          <w:rFonts w:ascii="Arial" w:hAnsi="Arial" w:cs="Arial"/>
          <w:sz w:val="24"/>
          <w:szCs w:val="24"/>
        </w:rPr>
      </w:pPr>
      <w:r w:rsidRPr="004A4CA5">
        <w:rPr>
          <w:rFonts w:ascii="Arial" w:hAnsi="Arial" w:cs="Arial"/>
          <w:b/>
          <w:bCs/>
          <w:sz w:val="24"/>
          <w:szCs w:val="24"/>
        </w:rPr>
        <w:t>Closing the loop</w:t>
      </w:r>
    </w:p>
    <w:p w:rsidR="00333EF7" w:rsidRPr="004A4CA5" w:rsidRDefault="00333EF7" w:rsidP="00333EF7">
      <w:pPr>
        <w:ind w:left="720"/>
        <w:contextualSpacing/>
        <w:rPr>
          <w:rFonts w:ascii="Arial" w:hAnsi="Arial" w:cs="Arial"/>
          <w:sz w:val="24"/>
          <w:szCs w:val="24"/>
        </w:rPr>
      </w:pPr>
    </w:p>
    <w:p w:rsidR="005E09F3" w:rsidRDefault="004A4CA5" w:rsidP="004A4CA5">
      <w:pPr>
        <w:rPr>
          <w:rFonts w:ascii="Arial" w:hAnsi="Arial" w:cs="Arial"/>
          <w:sz w:val="24"/>
          <w:szCs w:val="24"/>
        </w:rPr>
      </w:pPr>
      <w:r w:rsidRPr="004A4CA5">
        <w:rPr>
          <w:rFonts w:ascii="Arial" w:hAnsi="Arial" w:cs="Arial"/>
          <w:sz w:val="24"/>
          <w:szCs w:val="24"/>
        </w:rPr>
        <w:t>This emphasises the importance of feeding back to participants, and the community more generally, what the outcomes and influence of the engagement have been, even if it is none.  It also covers the importance of learning from the engagement activity – what worked well and what needs improved.  This will allow you to build a base of evidence for what good quality engagement looks like for you, and will hopefully also ensure a welcome next time you need to ask for people’s</w:t>
      </w:r>
      <w:r>
        <w:rPr>
          <w:rFonts w:ascii="Arial" w:hAnsi="Arial" w:cs="Arial"/>
          <w:sz w:val="24"/>
          <w:szCs w:val="24"/>
        </w:rPr>
        <w:t xml:space="preserve"> vie</w:t>
      </w:r>
      <w:r w:rsidR="005E09F3">
        <w:rPr>
          <w:rFonts w:ascii="Arial" w:hAnsi="Arial" w:cs="Arial"/>
          <w:sz w:val="24"/>
          <w:szCs w:val="24"/>
        </w:rPr>
        <w:t>ws</w:t>
      </w:r>
    </w:p>
    <w:p w:rsidR="005E09F3" w:rsidRPr="00ED3F33" w:rsidRDefault="00ED3F33" w:rsidP="004A4CA5">
      <w:pPr>
        <w:rPr>
          <w:rFonts w:ascii="Arial" w:hAnsi="Arial" w:cs="Arial"/>
          <w:b/>
          <w:sz w:val="24"/>
          <w:szCs w:val="24"/>
        </w:rPr>
      </w:pPr>
      <w:r w:rsidRPr="00ED3F33">
        <w:rPr>
          <w:rFonts w:ascii="Arial" w:hAnsi="Arial" w:cs="Arial"/>
          <w:b/>
          <w:sz w:val="24"/>
          <w:szCs w:val="24"/>
        </w:rPr>
        <w:t>Consultation Period - 30</w:t>
      </w:r>
      <w:r w:rsidRPr="00ED3F33">
        <w:rPr>
          <w:rFonts w:ascii="Arial" w:hAnsi="Arial" w:cs="Arial"/>
          <w:b/>
          <w:sz w:val="24"/>
          <w:szCs w:val="24"/>
          <w:vertAlign w:val="superscript"/>
        </w:rPr>
        <w:t>th</w:t>
      </w:r>
      <w:r w:rsidRPr="00ED3F33">
        <w:rPr>
          <w:rFonts w:ascii="Arial" w:hAnsi="Arial" w:cs="Arial"/>
          <w:b/>
          <w:sz w:val="24"/>
          <w:szCs w:val="24"/>
        </w:rPr>
        <w:t xml:space="preserve"> August – 23</w:t>
      </w:r>
      <w:r w:rsidRPr="00ED3F33">
        <w:rPr>
          <w:rFonts w:ascii="Arial" w:hAnsi="Arial" w:cs="Arial"/>
          <w:b/>
          <w:sz w:val="24"/>
          <w:szCs w:val="24"/>
          <w:vertAlign w:val="superscript"/>
        </w:rPr>
        <w:t>rd</w:t>
      </w:r>
      <w:r w:rsidR="008E1F13">
        <w:rPr>
          <w:rFonts w:ascii="Arial" w:hAnsi="Arial" w:cs="Arial"/>
          <w:b/>
          <w:sz w:val="24"/>
          <w:szCs w:val="24"/>
        </w:rPr>
        <w:t xml:space="preserve"> September</w:t>
      </w:r>
      <w:r w:rsidRPr="00ED3F33">
        <w:rPr>
          <w:rFonts w:ascii="Arial" w:hAnsi="Arial" w:cs="Arial"/>
          <w:b/>
          <w:sz w:val="24"/>
          <w:szCs w:val="24"/>
        </w:rPr>
        <w:t xml:space="preserve"> 21</w:t>
      </w:r>
    </w:p>
    <w:p w:rsidR="005E09F3" w:rsidRPr="00ED3F33" w:rsidRDefault="005E09F3" w:rsidP="004A4CA5">
      <w:pPr>
        <w:rPr>
          <w:rFonts w:ascii="Arial" w:hAnsi="Arial" w:cs="Arial"/>
          <w:b/>
          <w:sz w:val="24"/>
          <w:szCs w:val="24"/>
        </w:rPr>
      </w:pPr>
      <w:r w:rsidRPr="00ED3F33">
        <w:rPr>
          <w:rFonts w:ascii="Arial" w:hAnsi="Arial" w:cs="Arial"/>
          <w:b/>
          <w:sz w:val="24"/>
          <w:szCs w:val="24"/>
        </w:rPr>
        <w:t>Approved by the GEN on 23</w:t>
      </w:r>
      <w:r w:rsidRPr="00ED3F33">
        <w:rPr>
          <w:rFonts w:ascii="Arial" w:hAnsi="Arial" w:cs="Arial"/>
          <w:b/>
          <w:sz w:val="24"/>
          <w:szCs w:val="24"/>
          <w:vertAlign w:val="superscript"/>
        </w:rPr>
        <w:t>rd</w:t>
      </w:r>
      <w:r w:rsidR="00954452">
        <w:rPr>
          <w:rFonts w:ascii="Arial" w:hAnsi="Arial" w:cs="Arial"/>
          <w:b/>
          <w:sz w:val="24"/>
          <w:szCs w:val="24"/>
        </w:rPr>
        <w:t xml:space="preserve"> September</w:t>
      </w:r>
      <w:r w:rsidRPr="00ED3F33">
        <w:rPr>
          <w:rFonts w:ascii="Arial" w:hAnsi="Arial" w:cs="Arial"/>
          <w:b/>
          <w:sz w:val="24"/>
          <w:szCs w:val="24"/>
        </w:rPr>
        <w:t xml:space="preserve"> 2021</w:t>
      </w:r>
    </w:p>
    <w:p w:rsidR="005E09F3" w:rsidRDefault="005E09F3" w:rsidP="004A4CA5">
      <w:pPr>
        <w:rPr>
          <w:rFonts w:ascii="Arial" w:hAnsi="Arial" w:cs="Arial"/>
          <w:sz w:val="24"/>
          <w:szCs w:val="24"/>
        </w:rPr>
      </w:pPr>
    </w:p>
    <w:p w:rsidR="005E09F3" w:rsidRDefault="005E09F3" w:rsidP="004A4CA5">
      <w:pPr>
        <w:rPr>
          <w:rFonts w:ascii="Arial" w:hAnsi="Arial" w:cs="Arial"/>
          <w:sz w:val="24"/>
          <w:szCs w:val="24"/>
        </w:rPr>
      </w:pPr>
    </w:p>
    <w:p w:rsidR="005E09F3" w:rsidRPr="005E09F3" w:rsidRDefault="005E09F3" w:rsidP="004A4CA5">
      <w:pPr>
        <w:rPr>
          <w:rFonts w:ascii="Arial" w:hAnsi="Arial" w:cs="Arial"/>
          <w:sz w:val="24"/>
          <w:szCs w:val="24"/>
        </w:rPr>
        <w:sectPr w:rsidR="005E09F3" w:rsidRPr="005E09F3" w:rsidSect="004A4CA5">
          <w:pgSz w:w="11906" w:h="16838"/>
          <w:pgMar w:top="1440" w:right="1440" w:bottom="1440" w:left="1440" w:header="709" w:footer="709" w:gutter="0"/>
          <w:cols w:space="708"/>
          <w:docGrid w:linePitch="360"/>
        </w:sectPr>
      </w:pPr>
    </w:p>
    <w:p w:rsidR="004A4CA5" w:rsidRDefault="004A4CA5" w:rsidP="004A4CA5">
      <w:pPr>
        <w:rPr>
          <w:rFonts w:ascii="Arial" w:hAnsi="Arial" w:cs="Arial"/>
          <w:b/>
          <w:color w:val="002060"/>
          <w:sz w:val="28"/>
          <w:szCs w:val="28"/>
        </w:rPr>
      </w:pPr>
    </w:p>
    <w:p w:rsidR="0013050A" w:rsidRPr="003450C1" w:rsidRDefault="0013050A" w:rsidP="003909F4">
      <w:pPr>
        <w:jc w:val="center"/>
        <w:rPr>
          <w:rFonts w:ascii="Arial" w:hAnsi="Arial" w:cs="Arial"/>
          <w:b/>
          <w:color w:val="002060"/>
          <w:sz w:val="28"/>
          <w:szCs w:val="28"/>
        </w:rPr>
      </w:pPr>
      <w:r w:rsidRPr="003450C1">
        <w:rPr>
          <w:rFonts w:ascii="Arial" w:hAnsi="Arial" w:cs="Arial"/>
          <w:b/>
          <w:color w:val="002060"/>
          <w:sz w:val="28"/>
          <w:szCs w:val="28"/>
        </w:rPr>
        <w:t>Grampian Engagement Network (GEN)</w:t>
      </w:r>
    </w:p>
    <w:tbl>
      <w:tblPr>
        <w:tblStyle w:val="TableGrid"/>
        <w:tblpPr w:leftFromText="180" w:rightFromText="180" w:vertAnchor="page" w:horzAnchor="margin" w:tblpY="2971"/>
        <w:tblW w:w="13948" w:type="dxa"/>
        <w:tblLayout w:type="fixed"/>
        <w:tblLook w:val="04A0" w:firstRow="1" w:lastRow="0" w:firstColumn="1" w:lastColumn="0" w:noHBand="0" w:noVBand="1"/>
      </w:tblPr>
      <w:tblGrid>
        <w:gridCol w:w="1647"/>
        <w:gridCol w:w="1802"/>
        <w:gridCol w:w="1559"/>
        <w:gridCol w:w="2925"/>
        <w:gridCol w:w="4140"/>
        <w:gridCol w:w="1875"/>
      </w:tblGrid>
      <w:tr w:rsidR="003909F4" w:rsidTr="003909F4">
        <w:tc>
          <w:tcPr>
            <w:tcW w:w="1647" w:type="dxa"/>
            <w:shd w:val="clear" w:color="auto" w:fill="D9E2F3" w:themeFill="accent5" w:themeFillTint="33"/>
          </w:tcPr>
          <w:p w:rsidR="003909F4" w:rsidRPr="0013050A" w:rsidRDefault="003909F4" w:rsidP="003909F4">
            <w:pPr>
              <w:rPr>
                <w:rFonts w:ascii="Arial" w:hAnsi="Arial" w:cs="Arial"/>
              </w:rPr>
            </w:pPr>
          </w:p>
          <w:p w:rsidR="003909F4" w:rsidRPr="0013050A" w:rsidRDefault="003909F4" w:rsidP="003909F4">
            <w:pPr>
              <w:rPr>
                <w:rFonts w:ascii="Arial" w:hAnsi="Arial" w:cs="Arial"/>
              </w:rPr>
            </w:pPr>
            <w:r w:rsidRPr="0013050A">
              <w:rPr>
                <w:rFonts w:ascii="Arial" w:hAnsi="Arial" w:cs="Arial"/>
              </w:rPr>
              <w:t xml:space="preserve">Training </w:t>
            </w:r>
          </w:p>
        </w:tc>
        <w:tc>
          <w:tcPr>
            <w:tcW w:w="1802" w:type="dxa"/>
            <w:shd w:val="clear" w:color="auto" w:fill="D9E2F3" w:themeFill="accent5" w:themeFillTint="33"/>
          </w:tcPr>
          <w:p w:rsidR="003909F4" w:rsidRPr="0013050A" w:rsidRDefault="003909F4" w:rsidP="003909F4">
            <w:pPr>
              <w:rPr>
                <w:rFonts w:ascii="Arial" w:hAnsi="Arial" w:cs="Arial"/>
              </w:rPr>
            </w:pPr>
          </w:p>
          <w:p w:rsidR="003909F4" w:rsidRPr="0013050A" w:rsidRDefault="003909F4" w:rsidP="003909F4">
            <w:pPr>
              <w:rPr>
                <w:rFonts w:ascii="Arial" w:hAnsi="Arial" w:cs="Arial"/>
              </w:rPr>
            </w:pPr>
            <w:r w:rsidRPr="0013050A">
              <w:rPr>
                <w:rFonts w:ascii="Arial" w:hAnsi="Arial" w:cs="Arial"/>
              </w:rPr>
              <w:t xml:space="preserve">By who </w:t>
            </w:r>
          </w:p>
        </w:tc>
        <w:tc>
          <w:tcPr>
            <w:tcW w:w="1559" w:type="dxa"/>
            <w:shd w:val="clear" w:color="auto" w:fill="D9E2F3" w:themeFill="accent5" w:themeFillTint="33"/>
          </w:tcPr>
          <w:p w:rsidR="003909F4" w:rsidRPr="0013050A" w:rsidRDefault="003909F4" w:rsidP="003909F4">
            <w:pPr>
              <w:rPr>
                <w:rFonts w:ascii="Arial" w:hAnsi="Arial" w:cs="Arial"/>
              </w:rPr>
            </w:pPr>
          </w:p>
          <w:p w:rsidR="003909F4" w:rsidRPr="0013050A" w:rsidRDefault="003909F4" w:rsidP="003909F4">
            <w:pPr>
              <w:rPr>
                <w:rFonts w:ascii="Arial" w:hAnsi="Arial" w:cs="Arial"/>
              </w:rPr>
            </w:pPr>
            <w:r w:rsidRPr="0013050A">
              <w:rPr>
                <w:rFonts w:ascii="Arial" w:hAnsi="Arial" w:cs="Arial"/>
              </w:rPr>
              <w:t xml:space="preserve">Date </w:t>
            </w:r>
          </w:p>
        </w:tc>
        <w:tc>
          <w:tcPr>
            <w:tcW w:w="2925" w:type="dxa"/>
            <w:shd w:val="clear" w:color="auto" w:fill="D9E2F3" w:themeFill="accent5" w:themeFillTint="33"/>
          </w:tcPr>
          <w:p w:rsidR="003909F4" w:rsidRPr="0013050A" w:rsidRDefault="003909F4" w:rsidP="003909F4">
            <w:pPr>
              <w:rPr>
                <w:rFonts w:ascii="Arial" w:hAnsi="Arial" w:cs="Arial"/>
              </w:rPr>
            </w:pPr>
          </w:p>
          <w:p w:rsidR="003909F4" w:rsidRPr="0013050A" w:rsidRDefault="003909F4" w:rsidP="003909F4">
            <w:pPr>
              <w:rPr>
                <w:rFonts w:ascii="Arial" w:hAnsi="Arial" w:cs="Arial"/>
              </w:rPr>
            </w:pPr>
            <w:r w:rsidRPr="0013050A">
              <w:rPr>
                <w:rFonts w:ascii="Arial" w:hAnsi="Arial" w:cs="Arial"/>
              </w:rPr>
              <w:t xml:space="preserve">Presentation </w:t>
            </w:r>
          </w:p>
        </w:tc>
        <w:tc>
          <w:tcPr>
            <w:tcW w:w="4140" w:type="dxa"/>
            <w:shd w:val="clear" w:color="auto" w:fill="D9E2F3" w:themeFill="accent5" w:themeFillTint="33"/>
          </w:tcPr>
          <w:p w:rsidR="003909F4" w:rsidRDefault="003909F4" w:rsidP="003909F4">
            <w:pPr>
              <w:rPr>
                <w:rFonts w:ascii="Arial" w:hAnsi="Arial" w:cs="Arial"/>
              </w:rPr>
            </w:pPr>
          </w:p>
          <w:p w:rsidR="003909F4" w:rsidRPr="0013050A" w:rsidRDefault="003909F4" w:rsidP="003909F4">
            <w:pPr>
              <w:rPr>
                <w:rFonts w:ascii="Arial" w:hAnsi="Arial" w:cs="Arial"/>
              </w:rPr>
            </w:pPr>
            <w:r>
              <w:rPr>
                <w:rFonts w:ascii="Arial" w:hAnsi="Arial" w:cs="Arial"/>
              </w:rPr>
              <w:t xml:space="preserve">Link to session </w:t>
            </w:r>
          </w:p>
        </w:tc>
        <w:tc>
          <w:tcPr>
            <w:tcW w:w="1875" w:type="dxa"/>
            <w:shd w:val="clear" w:color="auto" w:fill="D9E2F3" w:themeFill="accent5" w:themeFillTint="33"/>
          </w:tcPr>
          <w:p w:rsidR="003909F4" w:rsidRPr="0013050A" w:rsidRDefault="003909F4" w:rsidP="003909F4">
            <w:pPr>
              <w:rPr>
                <w:rFonts w:ascii="Arial" w:hAnsi="Arial" w:cs="Arial"/>
              </w:rPr>
            </w:pPr>
          </w:p>
          <w:p w:rsidR="003909F4" w:rsidRPr="0013050A" w:rsidRDefault="003909F4" w:rsidP="003909F4">
            <w:pPr>
              <w:rPr>
                <w:rFonts w:ascii="Arial" w:hAnsi="Arial" w:cs="Arial"/>
              </w:rPr>
            </w:pPr>
            <w:r w:rsidRPr="0013050A">
              <w:rPr>
                <w:rFonts w:ascii="Arial" w:hAnsi="Arial" w:cs="Arial"/>
              </w:rPr>
              <w:t>Summary notes</w:t>
            </w:r>
          </w:p>
          <w:p w:rsidR="003909F4" w:rsidRPr="0013050A" w:rsidRDefault="003909F4" w:rsidP="003909F4">
            <w:pPr>
              <w:rPr>
                <w:rFonts w:ascii="Arial" w:hAnsi="Arial" w:cs="Arial"/>
              </w:rPr>
            </w:pPr>
          </w:p>
        </w:tc>
      </w:tr>
      <w:tr w:rsidR="003909F4" w:rsidTr="003909F4">
        <w:tc>
          <w:tcPr>
            <w:tcW w:w="1647" w:type="dxa"/>
          </w:tcPr>
          <w:p w:rsidR="003909F4" w:rsidRPr="0013050A" w:rsidRDefault="003909F4" w:rsidP="003909F4">
            <w:pPr>
              <w:rPr>
                <w:rFonts w:ascii="Arial" w:hAnsi="Arial" w:cs="Arial"/>
              </w:rPr>
            </w:pPr>
          </w:p>
          <w:p w:rsidR="003909F4" w:rsidRDefault="003909F4" w:rsidP="003909F4">
            <w:pPr>
              <w:rPr>
                <w:rFonts w:ascii="Arial" w:hAnsi="Arial" w:cs="Arial"/>
              </w:rPr>
            </w:pPr>
            <w:r w:rsidRPr="0013050A">
              <w:rPr>
                <w:rFonts w:ascii="Arial" w:hAnsi="Arial" w:cs="Arial"/>
              </w:rPr>
              <w:t>Scottish Approach to Service Design (SAtSD)</w:t>
            </w:r>
          </w:p>
          <w:p w:rsidR="003909F4" w:rsidRPr="0013050A" w:rsidRDefault="003909F4" w:rsidP="003909F4">
            <w:pPr>
              <w:rPr>
                <w:rFonts w:ascii="Arial" w:hAnsi="Arial" w:cs="Arial"/>
              </w:rPr>
            </w:pPr>
          </w:p>
        </w:tc>
        <w:tc>
          <w:tcPr>
            <w:tcW w:w="1802" w:type="dxa"/>
          </w:tcPr>
          <w:p w:rsidR="003909F4" w:rsidRPr="0013050A" w:rsidRDefault="003909F4" w:rsidP="003909F4">
            <w:pPr>
              <w:rPr>
                <w:rFonts w:ascii="Arial" w:hAnsi="Arial" w:cs="Arial"/>
              </w:rPr>
            </w:pPr>
          </w:p>
          <w:p w:rsidR="003909F4" w:rsidRPr="0013050A" w:rsidRDefault="003909F4" w:rsidP="003909F4">
            <w:pPr>
              <w:rPr>
                <w:rFonts w:ascii="Arial" w:hAnsi="Arial" w:cs="Arial"/>
              </w:rPr>
            </w:pPr>
            <w:r w:rsidRPr="0013050A">
              <w:rPr>
                <w:rFonts w:ascii="Arial" w:hAnsi="Arial" w:cs="Arial"/>
              </w:rPr>
              <w:t xml:space="preserve">Ali Jones, Service Designer, Scottish Government </w:t>
            </w:r>
          </w:p>
        </w:tc>
        <w:tc>
          <w:tcPr>
            <w:tcW w:w="1559" w:type="dxa"/>
          </w:tcPr>
          <w:p w:rsidR="003909F4" w:rsidRPr="0013050A" w:rsidRDefault="003909F4" w:rsidP="003909F4">
            <w:pPr>
              <w:rPr>
                <w:rFonts w:ascii="Arial" w:hAnsi="Arial" w:cs="Arial"/>
              </w:rPr>
            </w:pPr>
          </w:p>
          <w:p w:rsidR="003909F4" w:rsidRPr="0013050A" w:rsidRDefault="003909F4" w:rsidP="003909F4">
            <w:pPr>
              <w:rPr>
                <w:rFonts w:ascii="Arial" w:hAnsi="Arial" w:cs="Arial"/>
              </w:rPr>
            </w:pPr>
            <w:r w:rsidRPr="0013050A">
              <w:rPr>
                <w:rFonts w:ascii="Arial" w:hAnsi="Arial" w:cs="Arial"/>
              </w:rPr>
              <w:t>26</w:t>
            </w:r>
            <w:r w:rsidRPr="0013050A">
              <w:rPr>
                <w:rFonts w:ascii="Arial" w:hAnsi="Arial" w:cs="Arial"/>
                <w:vertAlign w:val="superscript"/>
              </w:rPr>
              <w:t>th</w:t>
            </w:r>
            <w:r w:rsidRPr="0013050A">
              <w:rPr>
                <w:rFonts w:ascii="Arial" w:hAnsi="Arial" w:cs="Arial"/>
              </w:rPr>
              <w:t xml:space="preserve"> November 2020</w:t>
            </w:r>
          </w:p>
        </w:tc>
        <w:tc>
          <w:tcPr>
            <w:tcW w:w="2925" w:type="dxa"/>
          </w:tcPr>
          <w:p w:rsidR="003909F4" w:rsidRPr="0013050A" w:rsidRDefault="003909F4" w:rsidP="003909F4">
            <w:pPr>
              <w:rPr>
                <w:rFonts w:ascii="Arial" w:hAnsi="Arial" w:cs="Arial"/>
              </w:rPr>
            </w:pPr>
          </w:p>
          <w:p w:rsidR="003909F4" w:rsidRPr="0013050A" w:rsidRDefault="003909F4" w:rsidP="003909F4">
            <w:pPr>
              <w:rPr>
                <w:rFonts w:ascii="Arial" w:hAnsi="Arial" w:cs="Arial"/>
              </w:rPr>
            </w:pPr>
            <w:r w:rsidRPr="0013050A">
              <w:rPr>
                <w:rFonts w:ascii="Arial" w:hAnsi="Arial" w:cs="Arial"/>
              </w:rPr>
              <w:object w:dxaOrig="1508" w:dyaOrig="984">
                <v:shape id="_x0000_i1026" type="#_x0000_t75" style="width:75.5pt;height:49pt" o:ole="">
                  <v:imagedata r:id="rId16" o:title=""/>
                </v:shape>
                <o:OLEObject Type="Embed" ProgID="AcroExch.Document.DC" ShapeID="_x0000_i1026" DrawAspect="Icon" ObjectID="_1697098957" r:id="rId17"/>
              </w:object>
            </w:r>
          </w:p>
        </w:tc>
        <w:tc>
          <w:tcPr>
            <w:tcW w:w="4140" w:type="dxa"/>
          </w:tcPr>
          <w:p w:rsidR="00C94D20" w:rsidRPr="0013050A" w:rsidRDefault="00C94D20" w:rsidP="003909F4">
            <w:pPr>
              <w:rPr>
                <w:rFonts w:ascii="Arial" w:hAnsi="Arial" w:cs="Arial"/>
              </w:rPr>
            </w:pPr>
          </w:p>
        </w:tc>
        <w:tc>
          <w:tcPr>
            <w:tcW w:w="1875" w:type="dxa"/>
          </w:tcPr>
          <w:p w:rsidR="003909F4" w:rsidRPr="0013050A" w:rsidRDefault="003909F4" w:rsidP="003909F4">
            <w:pPr>
              <w:rPr>
                <w:rFonts w:ascii="Arial" w:hAnsi="Arial" w:cs="Arial"/>
              </w:rPr>
            </w:pPr>
          </w:p>
        </w:tc>
      </w:tr>
      <w:tr w:rsidR="003909F4" w:rsidTr="003909F4">
        <w:tc>
          <w:tcPr>
            <w:tcW w:w="1647" w:type="dxa"/>
          </w:tcPr>
          <w:p w:rsidR="003909F4" w:rsidRPr="0013050A" w:rsidRDefault="003909F4" w:rsidP="003909F4">
            <w:pPr>
              <w:rPr>
                <w:rFonts w:ascii="Arial" w:hAnsi="Arial" w:cs="Arial"/>
              </w:rPr>
            </w:pPr>
          </w:p>
          <w:p w:rsidR="003909F4" w:rsidRPr="0013050A" w:rsidRDefault="003909F4" w:rsidP="003909F4">
            <w:pPr>
              <w:rPr>
                <w:rFonts w:ascii="Arial" w:hAnsi="Arial" w:cs="Arial"/>
              </w:rPr>
            </w:pPr>
            <w:r w:rsidRPr="0013050A">
              <w:rPr>
                <w:rFonts w:ascii="Arial" w:hAnsi="Arial" w:cs="Arial"/>
              </w:rPr>
              <w:t xml:space="preserve">National Standards for Community Engagement </w:t>
            </w:r>
          </w:p>
          <w:p w:rsidR="003909F4" w:rsidRPr="0013050A" w:rsidRDefault="003909F4" w:rsidP="003909F4">
            <w:pPr>
              <w:rPr>
                <w:rFonts w:ascii="Arial" w:hAnsi="Arial" w:cs="Arial"/>
              </w:rPr>
            </w:pPr>
          </w:p>
        </w:tc>
        <w:tc>
          <w:tcPr>
            <w:tcW w:w="1802" w:type="dxa"/>
          </w:tcPr>
          <w:p w:rsidR="003909F4" w:rsidRPr="0013050A" w:rsidRDefault="003909F4" w:rsidP="003909F4">
            <w:pPr>
              <w:rPr>
                <w:rFonts w:ascii="Arial" w:hAnsi="Arial" w:cs="Arial"/>
              </w:rPr>
            </w:pPr>
          </w:p>
          <w:p w:rsidR="003909F4" w:rsidRDefault="003909F4" w:rsidP="003909F4">
            <w:pPr>
              <w:rPr>
                <w:rFonts w:ascii="Arial" w:hAnsi="Arial" w:cs="Arial"/>
              </w:rPr>
            </w:pPr>
            <w:r w:rsidRPr="0013050A">
              <w:rPr>
                <w:rFonts w:ascii="Arial" w:hAnsi="Arial" w:cs="Arial"/>
              </w:rPr>
              <w:t xml:space="preserve">David Allan, Deputy Director, </w:t>
            </w:r>
            <w:r w:rsidRPr="00E53088">
              <w:rPr>
                <w:rFonts w:ascii="Arial" w:hAnsi="Arial" w:cs="Arial"/>
              </w:rPr>
              <w:t xml:space="preserve">Scottish Community Development Centre </w:t>
            </w:r>
            <w:r>
              <w:rPr>
                <w:rFonts w:ascii="Arial" w:hAnsi="Arial" w:cs="Arial"/>
              </w:rPr>
              <w:t>(</w:t>
            </w:r>
            <w:r w:rsidRPr="00E53088">
              <w:rPr>
                <w:rFonts w:ascii="Arial" w:hAnsi="Arial" w:cs="Arial"/>
              </w:rPr>
              <w:t>SCDC</w:t>
            </w:r>
            <w:r>
              <w:rPr>
                <w:rFonts w:ascii="Arial" w:hAnsi="Arial" w:cs="Arial"/>
              </w:rPr>
              <w:t>)</w:t>
            </w:r>
          </w:p>
          <w:p w:rsidR="003909F4" w:rsidRPr="0013050A" w:rsidRDefault="003909F4" w:rsidP="003909F4">
            <w:pPr>
              <w:rPr>
                <w:rFonts w:ascii="Arial" w:hAnsi="Arial" w:cs="Arial"/>
              </w:rPr>
            </w:pPr>
          </w:p>
        </w:tc>
        <w:tc>
          <w:tcPr>
            <w:tcW w:w="1559" w:type="dxa"/>
          </w:tcPr>
          <w:p w:rsidR="003909F4" w:rsidRPr="0013050A" w:rsidRDefault="003909F4" w:rsidP="003909F4">
            <w:pPr>
              <w:rPr>
                <w:rFonts w:ascii="Arial" w:hAnsi="Arial" w:cs="Arial"/>
              </w:rPr>
            </w:pPr>
          </w:p>
          <w:p w:rsidR="003909F4" w:rsidRPr="0013050A" w:rsidRDefault="003909F4" w:rsidP="003909F4">
            <w:pPr>
              <w:rPr>
                <w:rFonts w:ascii="Arial" w:hAnsi="Arial" w:cs="Arial"/>
              </w:rPr>
            </w:pPr>
            <w:r w:rsidRPr="0013050A">
              <w:rPr>
                <w:rFonts w:ascii="Arial" w:hAnsi="Arial" w:cs="Arial"/>
              </w:rPr>
              <w:t>7</w:t>
            </w:r>
            <w:r w:rsidRPr="0013050A">
              <w:rPr>
                <w:rFonts w:ascii="Arial" w:hAnsi="Arial" w:cs="Arial"/>
                <w:vertAlign w:val="superscript"/>
              </w:rPr>
              <w:t>th</w:t>
            </w:r>
            <w:r w:rsidRPr="0013050A">
              <w:rPr>
                <w:rFonts w:ascii="Arial" w:hAnsi="Arial" w:cs="Arial"/>
              </w:rPr>
              <w:t xml:space="preserve"> May 2021</w:t>
            </w:r>
          </w:p>
        </w:tc>
        <w:tc>
          <w:tcPr>
            <w:tcW w:w="2925" w:type="dxa"/>
          </w:tcPr>
          <w:p w:rsidR="003909F4" w:rsidRPr="0013050A" w:rsidRDefault="003909F4" w:rsidP="003909F4">
            <w:pPr>
              <w:rPr>
                <w:rFonts w:ascii="Arial" w:hAnsi="Arial" w:cs="Arial"/>
              </w:rPr>
            </w:pPr>
          </w:p>
          <w:p w:rsidR="003909F4" w:rsidRPr="0013050A" w:rsidRDefault="003909F4" w:rsidP="003909F4">
            <w:pPr>
              <w:rPr>
                <w:rFonts w:ascii="Arial" w:hAnsi="Arial" w:cs="Arial"/>
              </w:rPr>
            </w:pPr>
            <w:r w:rsidRPr="0013050A">
              <w:rPr>
                <w:rFonts w:ascii="Arial" w:hAnsi="Arial" w:cs="Arial"/>
              </w:rPr>
              <w:object w:dxaOrig="1508" w:dyaOrig="984">
                <v:shape id="_x0000_i1027" type="#_x0000_t75" style="width:75.5pt;height:49pt" o:ole="">
                  <v:imagedata r:id="rId18" o:title=""/>
                </v:shape>
                <o:OLEObject Type="Embed" ProgID="PowerPoint.Show.8" ShapeID="_x0000_i1027" DrawAspect="Icon" ObjectID="_1697098958" r:id="rId19"/>
              </w:object>
            </w:r>
          </w:p>
        </w:tc>
        <w:tc>
          <w:tcPr>
            <w:tcW w:w="4140" w:type="dxa"/>
          </w:tcPr>
          <w:p w:rsidR="003909F4" w:rsidRPr="00C94D20" w:rsidRDefault="003909F4" w:rsidP="003909F4">
            <w:pPr>
              <w:rPr>
                <w:rFonts w:ascii="Arial" w:hAnsi="Arial" w:cs="Arial"/>
                <w:color w:val="000000" w:themeColor="text1"/>
              </w:rPr>
            </w:pPr>
          </w:p>
          <w:p w:rsidR="003909F4" w:rsidRPr="00C94D20" w:rsidRDefault="00DC3BFC" w:rsidP="003909F4">
            <w:pPr>
              <w:rPr>
                <w:rFonts w:ascii="Arial" w:hAnsi="Arial" w:cs="Arial"/>
                <w:color w:val="000000" w:themeColor="text1"/>
              </w:rPr>
            </w:pPr>
            <w:hyperlink r:id="rId20" w:history="1">
              <w:r w:rsidR="00C94D20" w:rsidRPr="00C94D20">
                <w:rPr>
                  <w:rStyle w:val="Hyperlink"/>
                  <w:rFonts w:ascii="Arial" w:hAnsi="Arial" w:cs="Arial"/>
                  <w:color w:val="000000" w:themeColor="text1"/>
                  <w:u w:val="none"/>
                </w:rPr>
                <w:t>To</w:t>
              </w:r>
            </w:hyperlink>
            <w:r w:rsidR="00C94D20" w:rsidRPr="00C94D20">
              <w:rPr>
                <w:rStyle w:val="Hyperlink"/>
                <w:rFonts w:ascii="Arial" w:hAnsi="Arial" w:cs="Arial"/>
                <w:color w:val="000000" w:themeColor="text1"/>
                <w:u w:val="none"/>
              </w:rPr>
              <w:t xml:space="preserve"> be added </w:t>
            </w:r>
          </w:p>
          <w:p w:rsidR="003909F4" w:rsidRPr="00C94D20" w:rsidRDefault="003909F4" w:rsidP="003909F4">
            <w:pPr>
              <w:rPr>
                <w:rFonts w:ascii="Arial" w:hAnsi="Arial" w:cs="Arial"/>
                <w:color w:val="000000" w:themeColor="text1"/>
              </w:rPr>
            </w:pPr>
          </w:p>
        </w:tc>
        <w:tc>
          <w:tcPr>
            <w:tcW w:w="1875" w:type="dxa"/>
          </w:tcPr>
          <w:p w:rsidR="003909F4" w:rsidRPr="0013050A" w:rsidRDefault="003909F4" w:rsidP="003909F4">
            <w:pPr>
              <w:rPr>
                <w:rFonts w:ascii="Arial" w:hAnsi="Arial" w:cs="Arial"/>
              </w:rPr>
            </w:pPr>
          </w:p>
          <w:bookmarkStart w:id="0" w:name="_MON_1688812686"/>
          <w:bookmarkEnd w:id="0"/>
          <w:p w:rsidR="003909F4" w:rsidRPr="0013050A" w:rsidRDefault="003909F4" w:rsidP="003909F4">
            <w:pPr>
              <w:rPr>
                <w:rFonts w:ascii="Arial" w:hAnsi="Arial" w:cs="Arial"/>
              </w:rPr>
            </w:pPr>
            <w:r w:rsidRPr="0013050A">
              <w:rPr>
                <w:rFonts w:ascii="Arial" w:hAnsi="Arial" w:cs="Arial"/>
              </w:rPr>
              <w:object w:dxaOrig="1508" w:dyaOrig="984">
                <v:shape id="_x0000_i1028" type="#_x0000_t75" style="width:75.5pt;height:49pt" o:ole="">
                  <v:imagedata r:id="rId21" o:title=""/>
                </v:shape>
                <o:OLEObject Type="Embed" ProgID="Word.Document.12" ShapeID="_x0000_i1028" DrawAspect="Icon" ObjectID="_1697098959" r:id="rId22">
                  <o:FieldCodes>\s</o:FieldCodes>
                </o:OLEObject>
              </w:object>
            </w:r>
          </w:p>
        </w:tc>
      </w:tr>
      <w:tr w:rsidR="003909F4" w:rsidTr="003909F4">
        <w:tc>
          <w:tcPr>
            <w:tcW w:w="1647" w:type="dxa"/>
          </w:tcPr>
          <w:p w:rsidR="003909F4" w:rsidRPr="0013050A" w:rsidRDefault="003909F4" w:rsidP="003909F4">
            <w:pPr>
              <w:rPr>
                <w:rFonts w:ascii="Arial" w:hAnsi="Arial" w:cs="Arial"/>
              </w:rPr>
            </w:pPr>
          </w:p>
          <w:p w:rsidR="003909F4" w:rsidRPr="0013050A" w:rsidRDefault="003909F4" w:rsidP="003909F4">
            <w:pPr>
              <w:rPr>
                <w:rFonts w:ascii="Arial" w:hAnsi="Arial" w:cs="Arial"/>
              </w:rPr>
            </w:pPr>
            <w:r w:rsidRPr="0013050A">
              <w:rPr>
                <w:rFonts w:ascii="Arial" w:hAnsi="Arial" w:cs="Arial"/>
              </w:rPr>
              <w:t xml:space="preserve">Planning with People </w:t>
            </w:r>
          </w:p>
        </w:tc>
        <w:tc>
          <w:tcPr>
            <w:tcW w:w="1802" w:type="dxa"/>
          </w:tcPr>
          <w:p w:rsidR="003909F4" w:rsidRPr="0013050A" w:rsidRDefault="003909F4" w:rsidP="003909F4">
            <w:pPr>
              <w:rPr>
                <w:rFonts w:ascii="Arial" w:hAnsi="Arial" w:cs="Arial"/>
              </w:rPr>
            </w:pPr>
          </w:p>
          <w:p w:rsidR="003909F4" w:rsidRDefault="003909F4" w:rsidP="003909F4">
            <w:pPr>
              <w:rPr>
                <w:rFonts w:ascii="Arial" w:hAnsi="Arial" w:cs="Arial"/>
              </w:rPr>
            </w:pPr>
            <w:r w:rsidRPr="0013050A">
              <w:rPr>
                <w:rFonts w:ascii="Arial" w:hAnsi="Arial" w:cs="Arial"/>
              </w:rPr>
              <w:t>Emma A</w:t>
            </w:r>
            <w:r>
              <w:rPr>
                <w:rFonts w:ascii="Arial" w:hAnsi="Arial" w:cs="Arial"/>
              </w:rPr>
              <w:t>shman, Service Change Advisor and Chris Third, Engagement Officer, Health Improvement Scotland (HIS)</w:t>
            </w:r>
          </w:p>
          <w:p w:rsidR="003909F4" w:rsidRPr="0013050A" w:rsidRDefault="003909F4" w:rsidP="003909F4">
            <w:pPr>
              <w:rPr>
                <w:rFonts w:ascii="Arial" w:hAnsi="Arial" w:cs="Arial"/>
              </w:rPr>
            </w:pPr>
          </w:p>
        </w:tc>
        <w:tc>
          <w:tcPr>
            <w:tcW w:w="1559" w:type="dxa"/>
          </w:tcPr>
          <w:p w:rsidR="003909F4" w:rsidRPr="0013050A" w:rsidRDefault="003909F4" w:rsidP="003909F4">
            <w:pPr>
              <w:rPr>
                <w:rFonts w:ascii="Arial" w:hAnsi="Arial" w:cs="Arial"/>
              </w:rPr>
            </w:pPr>
          </w:p>
          <w:p w:rsidR="003909F4" w:rsidRPr="0013050A" w:rsidRDefault="003909F4" w:rsidP="003909F4">
            <w:pPr>
              <w:rPr>
                <w:rFonts w:ascii="Arial" w:hAnsi="Arial" w:cs="Arial"/>
              </w:rPr>
            </w:pPr>
            <w:r w:rsidRPr="0013050A">
              <w:rPr>
                <w:rFonts w:ascii="Arial" w:hAnsi="Arial" w:cs="Arial"/>
              </w:rPr>
              <w:t>12</w:t>
            </w:r>
            <w:r w:rsidRPr="0013050A">
              <w:rPr>
                <w:rFonts w:ascii="Arial" w:hAnsi="Arial" w:cs="Arial"/>
                <w:vertAlign w:val="superscript"/>
              </w:rPr>
              <w:t>th</w:t>
            </w:r>
            <w:r w:rsidRPr="0013050A">
              <w:rPr>
                <w:rFonts w:ascii="Arial" w:hAnsi="Arial" w:cs="Arial"/>
              </w:rPr>
              <w:t xml:space="preserve"> July 2021</w:t>
            </w:r>
          </w:p>
        </w:tc>
        <w:tc>
          <w:tcPr>
            <w:tcW w:w="2925" w:type="dxa"/>
          </w:tcPr>
          <w:p w:rsidR="003909F4" w:rsidRPr="0013050A" w:rsidRDefault="003909F4" w:rsidP="003909F4">
            <w:pPr>
              <w:rPr>
                <w:rFonts w:ascii="Arial" w:hAnsi="Arial" w:cs="Arial"/>
              </w:rPr>
            </w:pPr>
            <w:r w:rsidRPr="0013050A">
              <w:rPr>
                <w:rFonts w:ascii="Arial" w:hAnsi="Arial" w:cs="Arial"/>
              </w:rPr>
              <w:object w:dxaOrig="1508" w:dyaOrig="984">
                <v:shape id="_x0000_i1029" type="#_x0000_t75" style="width:75.5pt;height:49pt" o:ole="">
                  <v:imagedata r:id="rId23" o:title=""/>
                </v:shape>
                <o:OLEObject Type="Embed" ProgID="PowerPoint.Show.12" ShapeID="_x0000_i1029" DrawAspect="Icon" ObjectID="_1697098960" r:id="rId24"/>
              </w:object>
            </w:r>
          </w:p>
        </w:tc>
        <w:tc>
          <w:tcPr>
            <w:tcW w:w="4140" w:type="dxa"/>
          </w:tcPr>
          <w:p w:rsidR="003909F4" w:rsidRPr="00C94D20" w:rsidRDefault="003909F4" w:rsidP="003909F4">
            <w:pPr>
              <w:rPr>
                <w:rFonts w:ascii="Arial" w:hAnsi="Arial" w:cs="Arial"/>
                <w:color w:val="000000" w:themeColor="text1"/>
              </w:rPr>
            </w:pPr>
          </w:p>
          <w:p w:rsidR="003909F4" w:rsidRPr="00C94D20" w:rsidRDefault="00DC3BFC" w:rsidP="003909F4">
            <w:pPr>
              <w:rPr>
                <w:rFonts w:ascii="Arial" w:hAnsi="Arial" w:cs="Arial"/>
                <w:color w:val="000000" w:themeColor="text1"/>
              </w:rPr>
            </w:pPr>
            <w:hyperlink r:id="rId25" w:history="1">
              <w:r w:rsidR="00C94D20" w:rsidRPr="00C94D20">
                <w:rPr>
                  <w:rStyle w:val="Hyperlink"/>
                  <w:rFonts w:ascii="Arial" w:hAnsi="Arial" w:cs="Arial"/>
                  <w:color w:val="000000" w:themeColor="text1"/>
                  <w:u w:val="none"/>
                </w:rPr>
                <w:t>To</w:t>
              </w:r>
            </w:hyperlink>
            <w:r w:rsidR="00C94D20" w:rsidRPr="00C94D20">
              <w:rPr>
                <w:rStyle w:val="Hyperlink"/>
                <w:rFonts w:ascii="Arial" w:hAnsi="Arial" w:cs="Arial"/>
                <w:color w:val="000000" w:themeColor="text1"/>
                <w:u w:val="none"/>
              </w:rPr>
              <w:t xml:space="preserve"> be added</w:t>
            </w:r>
          </w:p>
          <w:p w:rsidR="003909F4" w:rsidRPr="00C94D20" w:rsidRDefault="003909F4" w:rsidP="003909F4">
            <w:pPr>
              <w:rPr>
                <w:rFonts w:ascii="Arial" w:hAnsi="Arial" w:cs="Arial"/>
                <w:color w:val="000000" w:themeColor="text1"/>
              </w:rPr>
            </w:pPr>
          </w:p>
        </w:tc>
        <w:bookmarkStart w:id="1" w:name="_MON_1688819100"/>
        <w:bookmarkEnd w:id="1"/>
        <w:tc>
          <w:tcPr>
            <w:tcW w:w="1875" w:type="dxa"/>
          </w:tcPr>
          <w:p w:rsidR="003909F4" w:rsidRPr="0013050A" w:rsidRDefault="003909F4" w:rsidP="003909F4">
            <w:pPr>
              <w:rPr>
                <w:rFonts w:ascii="Arial" w:hAnsi="Arial" w:cs="Arial"/>
              </w:rPr>
            </w:pPr>
            <w:r>
              <w:rPr>
                <w:rFonts w:ascii="Arial" w:hAnsi="Arial" w:cs="Arial"/>
              </w:rPr>
              <w:object w:dxaOrig="1508" w:dyaOrig="984">
                <v:shape id="_x0000_i1030" type="#_x0000_t75" style="width:75.5pt;height:49pt" o:ole="">
                  <v:imagedata r:id="rId26" o:title=""/>
                </v:shape>
                <o:OLEObject Type="Embed" ProgID="Word.Document.12" ShapeID="_x0000_i1030" DrawAspect="Icon" ObjectID="_1697098961" r:id="rId27">
                  <o:FieldCodes>\s</o:FieldCodes>
                </o:OLEObject>
              </w:object>
            </w:r>
          </w:p>
        </w:tc>
      </w:tr>
    </w:tbl>
    <w:p w:rsidR="004C6DC3" w:rsidRPr="004A4CA5" w:rsidRDefault="003909F4" w:rsidP="004A4CA5">
      <w:pPr>
        <w:jc w:val="center"/>
        <w:rPr>
          <w:rFonts w:ascii="Arial" w:hAnsi="Arial" w:cs="Arial"/>
          <w:b/>
          <w:sz w:val="28"/>
          <w:szCs w:val="28"/>
        </w:rPr>
      </w:pPr>
      <w:r w:rsidRPr="0013050A">
        <w:rPr>
          <w:rFonts w:ascii="Arial" w:hAnsi="Arial" w:cs="Arial"/>
          <w:sz w:val="28"/>
          <w:szCs w:val="28"/>
        </w:rPr>
        <w:t xml:space="preserve"> Training Recor</w:t>
      </w:r>
      <w:r>
        <w:rPr>
          <w:rFonts w:ascii="Arial" w:hAnsi="Arial" w:cs="Arial"/>
          <w:sz w:val="28"/>
          <w:szCs w:val="28"/>
        </w:rPr>
        <w:t>d</w:t>
      </w:r>
    </w:p>
    <w:p w:rsidR="00853C92" w:rsidRDefault="00C94D20">
      <w:r>
        <w:rPr>
          <w:noProof/>
          <w:lang w:eastAsia="en-GB"/>
        </w:rPr>
        <w:lastRenderedPageBreak/>
        <mc:AlternateContent>
          <mc:Choice Requires="wps">
            <w:drawing>
              <wp:anchor distT="0" distB="0" distL="114300" distR="114300" simplePos="0" relativeHeight="251756544" behindDoc="0" locked="0" layoutInCell="1" allowOverlap="1" wp14:anchorId="320AFB6C" wp14:editId="6A5C2471">
                <wp:simplePos x="0" y="0"/>
                <wp:positionH relativeFrom="margin">
                  <wp:posOffset>2508250</wp:posOffset>
                </wp:positionH>
                <wp:positionV relativeFrom="paragraph">
                  <wp:posOffset>0</wp:posOffset>
                </wp:positionV>
                <wp:extent cx="3606800" cy="1162050"/>
                <wp:effectExtent l="0" t="0" r="12700" b="19050"/>
                <wp:wrapNone/>
                <wp:docPr id="25" name="Text Box 25"/>
                <wp:cNvGraphicFramePr/>
                <a:graphic xmlns:a="http://schemas.openxmlformats.org/drawingml/2006/main">
                  <a:graphicData uri="http://schemas.microsoft.com/office/word/2010/wordprocessingShape">
                    <wps:wsp>
                      <wps:cNvSpPr txBox="1"/>
                      <wps:spPr>
                        <a:xfrm>
                          <a:off x="0" y="0"/>
                          <a:ext cx="3606800" cy="1162050"/>
                        </a:xfrm>
                        <a:prstGeom prst="rect">
                          <a:avLst/>
                        </a:prstGeom>
                        <a:solidFill>
                          <a:schemeClr val="accent5">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D20" w:rsidRDefault="00C94D20" w:rsidP="00C94D20">
                            <w:pPr>
                              <w:shd w:val="clear" w:color="auto" w:fill="B4C6E7" w:themeFill="accent5" w:themeFillTint="66"/>
                              <w:jc w:val="center"/>
                              <w:rPr>
                                <w:rFonts w:ascii="Arial" w:hAnsi="Arial" w:cs="Arial"/>
                                <w:sz w:val="40"/>
                                <w:szCs w:val="40"/>
                              </w:rPr>
                            </w:pPr>
                            <w:r w:rsidRPr="004E7E89">
                              <w:rPr>
                                <w:rFonts w:ascii="Arial" w:hAnsi="Arial" w:cs="Arial"/>
                                <w:b/>
                                <w:sz w:val="40"/>
                                <w:szCs w:val="40"/>
                              </w:rPr>
                              <w:t>Develop</w:t>
                            </w:r>
                            <w:r w:rsidR="00DC3BFC">
                              <w:rPr>
                                <w:rFonts w:ascii="Arial" w:hAnsi="Arial" w:cs="Arial"/>
                                <w:b/>
                                <w:sz w:val="40"/>
                                <w:szCs w:val="40"/>
                              </w:rPr>
                              <w:t>ing an Engagement Hallmark</w:t>
                            </w:r>
                            <w:bookmarkStart w:id="2" w:name="_GoBack"/>
                            <w:bookmarkEnd w:id="2"/>
                            <w:r w:rsidRPr="004E7E89">
                              <w:rPr>
                                <w:rFonts w:ascii="Arial" w:hAnsi="Arial" w:cs="Arial"/>
                                <w:b/>
                                <w:sz w:val="40"/>
                                <w:szCs w:val="40"/>
                              </w:rPr>
                              <w:t xml:space="preserve"> for Grampian</w:t>
                            </w:r>
                          </w:p>
                          <w:p w:rsidR="00C94D20" w:rsidRPr="00A502AA" w:rsidRDefault="00C94D20" w:rsidP="00C94D20">
                            <w:pPr>
                              <w:shd w:val="clear" w:color="auto" w:fill="B4C6E7" w:themeFill="accent5" w:themeFillTint="66"/>
                              <w:jc w:val="center"/>
                              <w:rPr>
                                <w:rFonts w:ascii="Arial" w:hAnsi="Arial" w:cs="Arial"/>
                                <w:sz w:val="32"/>
                                <w:szCs w:val="32"/>
                              </w:rPr>
                            </w:pPr>
                            <w:r>
                              <w:rPr>
                                <w:rFonts w:ascii="Arial" w:hAnsi="Arial" w:cs="Arial"/>
                                <w:i/>
                                <w:sz w:val="28"/>
                                <w:szCs w:val="28"/>
                              </w:rPr>
                              <w:t>‘</w:t>
                            </w:r>
                            <w:r w:rsidRPr="00A502AA">
                              <w:rPr>
                                <w:rFonts w:ascii="Arial" w:hAnsi="Arial" w:cs="Arial"/>
                                <w:i/>
                                <w:sz w:val="28"/>
                                <w:szCs w:val="28"/>
                              </w:rPr>
                              <w:t>Evolving Through Involving</w:t>
                            </w:r>
                            <w:r>
                              <w:rPr>
                                <w:rFonts w:ascii="Arial" w:hAnsi="Arial" w:cs="Arial"/>
                                <w:i/>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AFB6C" id="_x0000_t202" coordsize="21600,21600" o:spt="202" path="m,l,21600r21600,l21600,xe">
                <v:stroke joinstyle="miter"/>
                <v:path gradientshapeok="t" o:connecttype="rect"/>
              </v:shapetype>
              <v:shape id="Text Box 25" o:spid="_x0000_s1026" type="#_x0000_t202" style="position:absolute;margin-left:197.5pt;margin-top:0;width:284pt;height:91.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" fillcolor="#b4c6e7 [1304]" strokeweight=".5pt">
                <v:textbox>
                  <w:txbxContent>
                    <w:p w:rsidR="00C94D20" w:rsidRDefault="00C94D20" w:rsidP="00C94D20">
                      <w:pPr>
                        <w:shd w:val="clear" w:color="auto" w:fill="B4C6E7" w:themeFill="accent5" w:themeFillTint="66"/>
                        <w:jc w:val="center"/>
                        <w:rPr>
                          <w:rFonts w:ascii="Arial" w:hAnsi="Arial" w:cs="Arial"/>
                          <w:sz w:val="40"/>
                          <w:szCs w:val="40"/>
                        </w:rPr>
                      </w:pPr>
                      <w:r w:rsidRPr="004E7E89">
                        <w:rPr>
                          <w:rFonts w:ascii="Arial" w:hAnsi="Arial" w:cs="Arial"/>
                          <w:b/>
                          <w:sz w:val="40"/>
                          <w:szCs w:val="40"/>
                        </w:rPr>
                        <w:t>Develop</w:t>
                      </w:r>
                      <w:r w:rsidR="00DC3BFC">
                        <w:rPr>
                          <w:rFonts w:ascii="Arial" w:hAnsi="Arial" w:cs="Arial"/>
                          <w:b/>
                          <w:sz w:val="40"/>
                          <w:szCs w:val="40"/>
                        </w:rPr>
                        <w:t>ing an Engagement Hallmark</w:t>
                      </w:r>
                      <w:bookmarkStart w:id="3" w:name="_GoBack"/>
                      <w:bookmarkEnd w:id="3"/>
                      <w:r w:rsidRPr="004E7E89">
                        <w:rPr>
                          <w:rFonts w:ascii="Arial" w:hAnsi="Arial" w:cs="Arial"/>
                          <w:b/>
                          <w:sz w:val="40"/>
                          <w:szCs w:val="40"/>
                        </w:rPr>
                        <w:t xml:space="preserve"> for Grampian</w:t>
                      </w:r>
                    </w:p>
                    <w:p w:rsidR="00C94D20" w:rsidRPr="00A502AA" w:rsidRDefault="00C94D20" w:rsidP="00C94D20">
                      <w:pPr>
                        <w:shd w:val="clear" w:color="auto" w:fill="B4C6E7" w:themeFill="accent5" w:themeFillTint="66"/>
                        <w:jc w:val="center"/>
                        <w:rPr>
                          <w:rFonts w:ascii="Arial" w:hAnsi="Arial" w:cs="Arial"/>
                          <w:sz w:val="32"/>
                          <w:szCs w:val="32"/>
                        </w:rPr>
                      </w:pPr>
                      <w:r>
                        <w:rPr>
                          <w:rFonts w:ascii="Arial" w:hAnsi="Arial" w:cs="Arial"/>
                          <w:i/>
                          <w:sz w:val="28"/>
                          <w:szCs w:val="28"/>
                        </w:rPr>
                        <w:t>‘</w:t>
                      </w:r>
                      <w:r w:rsidRPr="00A502AA">
                        <w:rPr>
                          <w:rFonts w:ascii="Arial" w:hAnsi="Arial" w:cs="Arial"/>
                          <w:i/>
                          <w:sz w:val="28"/>
                          <w:szCs w:val="28"/>
                        </w:rPr>
                        <w:t>Evolving Through Involving</w:t>
                      </w:r>
                      <w:r>
                        <w:rPr>
                          <w:rFonts w:ascii="Arial" w:hAnsi="Arial" w:cs="Arial"/>
                          <w:i/>
                          <w:sz w:val="28"/>
                          <w:szCs w:val="28"/>
                        </w:rPr>
                        <w:t>’</w:t>
                      </w:r>
                    </w:p>
                  </w:txbxContent>
                </v:textbox>
                <w10:wrap anchorx="margin"/>
              </v:shape>
            </w:pict>
          </mc:Fallback>
        </mc:AlternateContent>
      </w:r>
    </w:p>
    <w:p w:rsidR="00853C92" w:rsidRDefault="00853C92"/>
    <w:p w:rsidR="00853C92" w:rsidRDefault="00853C92"/>
    <w:p w:rsidR="00853C92" w:rsidRDefault="00650E12">
      <w:r>
        <w:rPr>
          <w:noProof/>
          <w:lang w:eastAsia="en-GB"/>
        </w:rPr>
        <mc:AlternateContent>
          <mc:Choice Requires="wps">
            <w:drawing>
              <wp:anchor distT="0" distB="0" distL="114300" distR="114300" simplePos="0" relativeHeight="251706368" behindDoc="0" locked="0" layoutInCell="1" allowOverlap="1" wp14:anchorId="662F530E" wp14:editId="40921DAC">
                <wp:simplePos x="0" y="0"/>
                <wp:positionH relativeFrom="column">
                  <wp:posOffset>5988050</wp:posOffset>
                </wp:positionH>
                <wp:positionV relativeFrom="paragraph">
                  <wp:posOffset>285750</wp:posOffset>
                </wp:positionV>
                <wp:extent cx="165100" cy="603250"/>
                <wp:effectExtent l="209550" t="19050" r="139700" b="6350"/>
                <wp:wrapNone/>
                <wp:docPr id="20" name="Down Arrow 20"/>
                <wp:cNvGraphicFramePr/>
                <a:graphic xmlns:a="http://schemas.openxmlformats.org/drawingml/2006/main">
                  <a:graphicData uri="http://schemas.microsoft.com/office/word/2010/wordprocessingShape">
                    <wps:wsp>
                      <wps:cNvSpPr/>
                      <wps:spPr>
                        <a:xfrm>
                          <a:off x="0" y="0"/>
                          <a:ext cx="165100" cy="603250"/>
                        </a:xfrm>
                        <a:prstGeom prst="downArrow">
                          <a:avLst/>
                        </a:prstGeom>
                        <a:solidFill>
                          <a:schemeClr val="accent5">
                            <a:lumMod val="40000"/>
                            <a:lumOff val="60000"/>
                          </a:schemeClr>
                        </a:solidFill>
                        <a:ln w="12700" cap="flat" cmpd="sng" algn="ctr">
                          <a:solidFill>
                            <a:sysClr val="windowText" lastClr="000000"/>
                          </a:solidFill>
                          <a:prstDash val="solid"/>
                          <a:miter lim="800000"/>
                        </a:ln>
                        <a:effectLst/>
                        <a:scene3d>
                          <a:camera prst="orthographicFront">
                            <a:rot lat="21283623" lon="1431898" rev="2318943"/>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48B4F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26" type="#_x0000_t67" style="position:absolute;margin-left:471.5pt;margin-top:22.5pt;width:13pt;height:4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" adj="18644" fillcolor="#b4c6e7 [1304]" strokecolor="windowText" strokeweight="1pt"/>
            </w:pict>
          </mc:Fallback>
        </mc:AlternateContent>
      </w:r>
      <w:r w:rsidR="007063A5">
        <w:rPr>
          <w:noProof/>
          <w:lang w:eastAsia="en-GB"/>
        </w:rPr>
        <mc:AlternateContent>
          <mc:Choice Requires="wps">
            <w:drawing>
              <wp:anchor distT="0" distB="0" distL="114300" distR="114300" simplePos="0" relativeHeight="251680768" behindDoc="0" locked="0" layoutInCell="1" allowOverlap="1">
                <wp:simplePos x="0" y="0"/>
                <wp:positionH relativeFrom="margin">
                  <wp:posOffset>6361430</wp:posOffset>
                </wp:positionH>
                <wp:positionV relativeFrom="paragraph">
                  <wp:posOffset>222885</wp:posOffset>
                </wp:positionV>
                <wp:extent cx="2692400" cy="698500"/>
                <wp:effectExtent l="0" t="0" r="12700" b="25400"/>
                <wp:wrapNone/>
                <wp:docPr id="16" name="Text Box 16"/>
                <wp:cNvGraphicFramePr/>
                <a:graphic xmlns:a="http://schemas.openxmlformats.org/drawingml/2006/main">
                  <a:graphicData uri="http://schemas.microsoft.com/office/word/2010/wordprocessingShape">
                    <wps:wsp>
                      <wps:cNvSpPr txBox="1"/>
                      <wps:spPr>
                        <a:xfrm>
                          <a:off x="0" y="0"/>
                          <a:ext cx="2692400" cy="698500"/>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3BDB" w:rsidRPr="00214D96" w:rsidRDefault="00573BDB" w:rsidP="00E602C7">
                            <w:pPr>
                              <w:shd w:val="clear" w:color="auto" w:fill="E2EFD9" w:themeFill="accent6" w:themeFillTint="33"/>
                              <w:jc w:val="center"/>
                              <w:rPr>
                                <w:rFonts w:ascii="Arial" w:hAnsi="Arial" w:cs="Arial"/>
                                <w:b/>
                                <w:sz w:val="24"/>
                                <w:szCs w:val="24"/>
                              </w:rPr>
                            </w:pPr>
                            <w:r w:rsidRPr="00214D96">
                              <w:rPr>
                                <w:rFonts w:ascii="Arial" w:hAnsi="Arial" w:cs="Arial"/>
                                <w:b/>
                                <w:sz w:val="24"/>
                                <w:szCs w:val="24"/>
                              </w:rPr>
                              <w:t>Principles of National Standards for Community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27" type="#_x0000_t202" style="position:absolute;margin-left:500.9pt;margin-top:17.55pt;width:212pt;height:55pt;z-index:251680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" fillcolor="#e2efd9 [665]" strokeweight=".5pt">
                <v:textbox>
                  <w:txbxContent>
                    <w:p w:rsidR="00573BDB" w:rsidRPr="00214D96" w:rsidRDefault="00573BDB" w:rsidP="00E602C7">
                      <w:pPr>
                        <w:shd w:val="clear" w:color="auto" w:fill="E2EFD9" w:themeFill="accent6" w:themeFillTint="33"/>
                        <w:jc w:val="center"/>
                        <w:rPr>
                          <w:rFonts w:ascii="Arial" w:hAnsi="Arial" w:cs="Arial"/>
                          <w:b/>
                          <w:sz w:val="24"/>
                          <w:szCs w:val="24"/>
                        </w:rPr>
                      </w:pPr>
                      <w:r w:rsidRPr="00214D96">
                        <w:rPr>
                          <w:rFonts w:ascii="Arial" w:hAnsi="Arial" w:cs="Arial"/>
                          <w:b/>
                          <w:sz w:val="24"/>
                          <w:szCs w:val="24"/>
                        </w:rPr>
                        <w:t>Principles of National Standards for Community Engagement</w:t>
                      </w:r>
                    </w:p>
                  </w:txbxContent>
                </v:textbox>
                <w10:wrap anchorx="margin"/>
              </v:shape>
            </w:pict>
          </mc:Fallback>
        </mc:AlternateContent>
      </w:r>
    </w:p>
    <w:p w:rsidR="00853C92" w:rsidRDefault="00650E12">
      <w:r>
        <w:rPr>
          <w:noProof/>
          <w:lang w:eastAsia="en-GB"/>
        </w:rPr>
        <mc:AlternateContent>
          <mc:Choice Requires="wps">
            <w:drawing>
              <wp:anchor distT="0" distB="0" distL="114300" distR="114300" simplePos="0" relativeHeight="251684864" behindDoc="0" locked="0" layoutInCell="1" allowOverlap="1" wp14:anchorId="03E1BABB" wp14:editId="05C557A0">
                <wp:simplePos x="0" y="0"/>
                <wp:positionH relativeFrom="margin">
                  <wp:posOffset>4282440</wp:posOffset>
                </wp:positionH>
                <wp:positionV relativeFrom="paragraph">
                  <wp:posOffset>241300</wp:posOffset>
                </wp:positionV>
                <wp:extent cx="165100" cy="603250"/>
                <wp:effectExtent l="19050" t="0" r="25400" b="44450"/>
                <wp:wrapNone/>
                <wp:docPr id="19" name="Down Arrow 19"/>
                <wp:cNvGraphicFramePr/>
                <a:graphic xmlns:a="http://schemas.openxmlformats.org/drawingml/2006/main">
                  <a:graphicData uri="http://schemas.microsoft.com/office/word/2010/wordprocessingShape">
                    <wps:wsp>
                      <wps:cNvSpPr/>
                      <wps:spPr>
                        <a:xfrm>
                          <a:off x="0" y="0"/>
                          <a:ext cx="165100" cy="603250"/>
                        </a:xfrm>
                        <a:prstGeom prst="downArrow">
                          <a:avLst/>
                        </a:prstGeom>
                        <a:solidFill>
                          <a:schemeClr val="accent5">
                            <a:lumMod val="40000"/>
                            <a:lumOff val="6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C3F066" id="Down Arrow 19" o:spid="_x0000_s1026" type="#_x0000_t67" style="position:absolute;margin-left:337.2pt;margin-top:19pt;width:13pt;height:47.5pt;z-index:251684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" adj="18644" fillcolor="#b4c6e7 [1304]" strokecolor="windowText" strokeweight="1pt">
                <w10:wrap anchorx="margin"/>
              </v:shape>
            </w:pict>
          </mc:Fallback>
        </mc:AlternateContent>
      </w:r>
      <w:r>
        <w:rPr>
          <w:noProof/>
          <w:lang w:eastAsia="en-GB"/>
        </w:rPr>
        <mc:AlternateContent>
          <mc:Choice Requires="wps">
            <w:drawing>
              <wp:anchor distT="0" distB="0" distL="114300" distR="114300" simplePos="0" relativeHeight="251682816" behindDoc="0" locked="0" layoutInCell="1" allowOverlap="1">
                <wp:simplePos x="0" y="0"/>
                <wp:positionH relativeFrom="column">
                  <wp:posOffset>2495550</wp:posOffset>
                </wp:positionH>
                <wp:positionV relativeFrom="paragraph">
                  <wp:posOffset>26035</wp:posOffset>
                </wp:positionV>
                <wp:extent cx="165100" cy="603250"/>
                <wp:effectExtent l="209550" t="19050" r="139700" b="6350"/>
                <wp:wrapNone/>
                <wp:docPr id="18" name="Down Arrow 18"/>
                <wp:cNvGraphicFramePr/>
                <a:graphic xmlns:a="http://schemas.openxmlformats.org/drawingml/2006/main">
                  <a:graphicData uri="http://schemas.microsoft.com/office/word/2010/wordprocessingShape">
                    <wps:wsp>
                      <wps:cNvSpPr/>
                      <wps:spPr>
                        <a:xfrm>
                          <a:off x="0" y="0"/>
                          <a:ext cx="165100" cy="603250"/>
                        </a:xfrm>
                        <a:prstGeom prst="downArrow">
                          <a:avLst/>
                        </a:prstGeom>
                        <a:solidFill>
                          <a:schemeClr val="accent5">
                            <a:lumMod val="40000"/>
                            <a:lumOff val="60000"/>
                          </a:schemeClr>
                        </a:solidFill>
                        <a:ln>
                          <a:solidFill>
                            <a:schemeClr val="tx1"/>
                          </a:solidFill>
                        </a:ln>
                        <a:scene3d>
                          <a:camera prst="orthographicFront">
                            <a:rot lat="0" lon="0" rev="18900000"/>
                          </a:camera>
                          <a:lightRig rig="threePt" dir="t"/>
                        </a:scene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3D574A" id="Down Arrow 18" o:spid="_x0000_s1026" type="#_x0000_t67" style="position:absolute;margin-left:196.5pt;margin-top:2.05pt;width:13pt;height:4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" adj="18644" fillcolor="#b4c6e7 [1304]" strokecolor="black [3213]" strokeweight="1pt"/>
            </w:pict>
          </mc:Fallback>
        </mc:AlternateContent>
      </w:r>
    </w:p>
    <w:p w:rsidR="00853C92" w:rsidRDefault="00853C92"/>
    <w:p w:rsidR="00853C92" w:rsidRDefault="007063A5">
      <w:r>
        <w:rPr>
          <w:noProof/>
          <w:lang w:eastAsia="en-GB"/>
        </w:rPr>
        <mc:AlternateContent>
          <mc:Choice Requires="wps">
            <w:drawing>
              <wp:anchor distT="0" distB="0" distL="114300" distR="114300" simplePos="0" relativeHeight="251675648" behindDoc="0" locked="0" layoutInCell="1" allowOverlap="1" wp14:anchorId="6B740D7E" wp14:editId="5E3678CF">
                <wp:simplePos x="0" y="0"/>
                <wp:positionH relativeFrom="margin">
                  <wp:posOffset>-190500</wp:posOffset>
                </wp:positionH>
                <wp:positionV relativeFrom="paragraph">
                  <wp:posOffset>95885</wp:posOffset>
                </wp:positionV>
                <wp:extent cx="4171950" cy="38290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4171950" cy="3829050"/>
                        </a:xfrm>
                        <a:prstGeom prst="rect">
                          <a:avLst/>
                        </a:prstGeom>
                        <a:solidFill>
                          <a:schemeClr val="accent6">
                            <a:lumMod val="20000"/>
                            <a:lumOff val="80000"/>
                          </a:schemeClr>
                        </a:solidFill>
                        <a:ln w="6350">
                          <a:solidFill>
                            <a:prstClr val="black"/>
                          </a:solidFill>
                        </a:ln>
                        <a:effectLst/>
                      </wps:spPr>
                      <wps:txbx>
                        <w:txbxContent>
                          <w:p w:rsidR="00573BDB" w:rsidRPr="00A41671" w:rsidRDefault="00573BDB" w:rsidP="00E602C7">
                            <w:pPr>
                              <w:shd w:val="clear" w:color="auto" w:fill="E2EFD9" w:themeFill="accent6" w:themeFillTint="33"/>
                              <w:rPr>
                                <w:rFonts w:ascii="Arial" w:hAnsi="Arial" w:cs="Arial"/>
                                <w:b/>
                                <w:sz w:val="24"/>
                                <w:szCs w:val="24"/>
                              </w:rPr>
                            </w:pPr>
                            <w:r w:rsidRPr="00A41671">
                              <w:rPr>
                                <w:rFonts w:ascii="Arial" w:hAnsi="Arial" w:cs="Arial"/>
                                <w:b/>
                                <w:sz w:val="24"/>
                                <w:szCs w:val="24"/>
                              </w:rPr>
                              <w:t xml:space="preserve">Principles of SAtSD </w:t>
                            </w:r>
                          </w:p>
                          <w:p w:rsidR="00573BDB" w:rsidRPr="00853C92" w:rsidRDefault="00573BDB" w:rsidP="00E602C7">
                            <w:pPr>
                              <w:numPr>
                                <w:ilvl w:val="0"/>
                                <w:numId w:val="2"/>
                              </w:numPr>
                              <w:shd w:val="clear" w:color="auto" w:fill="E2EFD9" w:themeFill="accent6" w:themeFillTint="33"/>
                              <w:spacing w:after="210" w:line="240" w:lineRule="auto"/>
                              <w:ind w:left="600"/>
                              <w:rPr>
                                <w:rFonts w:ascii="Arial" w:eastAsia="Times New Roman" w:hAnsi="Arial" w:cs="Arial"/>
                                <w:color w:val="333333"/>
                                <w:lang w:eastAsia="en-GB"/>
                              </w:rPr>
                            </w:pPr>
                            <w:r w:rsidRPr="00853C92">
                              <w:rPr>
                                <w:rFonts w:ascii="Arial" w:eastAsia="Times New Roman" w:hAnsi="Arial" w:cs="Arial"/>
                                <w:color w:val="333333"/>
                                <w:lang w:eastAsia="en-GB"/>
                              </w:rPr>
                              <w:t>We explore and define the problem before we design the solution.</w:t>
                            </w:r>
                          </w:p>
                          <w:p w:rsidR="00573BDB" w:rsidRPr="00853C92" w:rsidRDefault="00573BDB" w:rsidP="00E602C7">
                            <w:pPr>
                              <w:numPr>
                                <w:ilvl w:val="0"/>
                                <w:numId w:val="2"/>
                              </w:numPr>
                              <w:shd w:val="clear" w:color="auto" w:fill="E2EFD9" w:themeFill="accent6" w:themeFillTint="33"/>
                              <w:spacing w:after="210" w:line="240" w:lineRule="auto"/>
                              <w:ind w:left="600"/>
                              <w:rPr>
                                <w:rFonts w:ascii="Arial" w:eastAsia="Times New Roman" w:hAnsi="Arial" w:cs="Arial"/>
                                <w:color w:val="333333"/>
                                <w:lang w:eastAsia="en-GB"/>
                              </w:rPr>
                            </w:pPr>
                            <w:r w:rsidRPr="00853C92">
                              <w:rPr>
                                <w:rFonts w:ascii="Arial" w:eastAsia="Times New Roman" w:hAnsi="Arial" w:cs="Arial"/>
                                <w:color w:val="333333"/>
                                <w:lang w:eastAsia="en-GB"/>
                              </w:rPr>
                              <w:t>We design service journeys around people and not around how the public sector is organised.</w:t>
                            </w:r>
                          </w:p>
                          <w:p w:rsidR="00573BDB" w:rsidRPr="00853C92" w:rsidRDefault="00573BDB" w:rsidP="00E602C7">
                            <w:pPr>
                              <w:numPr>
                                <w:ilvl w:val="0"/>
                                <w:numId w:val="2"/>
                              </w:numPr>
                              <w:shd w:val="clear" w:color="auto" w:fill="E2EFD9" w:themeFill="accent6" w:themeFillTint="33"/>
                              <w:spacing w:after="210" w:line="240" w:lineRule="auto"/>
                              <w:ind w:left="600"/>
                              <w:rPr>
                                <w:rFonts w:ascii="Arial" w:eastAsia="Times New Roman" w:hAnsi="Arial" w:cs="Arial"/>
                                <w:color w:val="333333"/>
                                <w:lang w:eastAsia="en-GB"/>
                              </w:rPr>
                            </w:pPr>
                            <w:r w:rsidRPr="00853C92">
                              <w:rPr>
                                <w:rFonts w:ascii="Arial" w:eastAsia="Times New Roman" w:hAnsi="Arial" w:cs="Arial"/>
                                <w:color w:val="333333"/>
                                <w:lang w:eastAsia="en-GB"/>
                              </w:rPr>
                              <w:t>We seek citizen participation in our projects from day one.</w:t>
                            </w:r>
                          </w:p>
                          <w:p w:rsidR="00573BDB" w:rsidRPr="00853C92" w:rsidRDefault="00573BDB" w:rsidP="00E602C7">
                            <w:pPr>
                              <w:numPr>
                                <w:ilvl w:val="0"/>
                                <w:numId w:val="2"/>
                              </w:numPr>
                              <w:shd w:val="clear" w:color="auto" w:fill="E2EFD9" w:themeFill="accent6" w:themeFillTint="33"/>
                              <w:spacing w:after="210" w:line="240" w:lineRule="auto"/>
                              <w:ind w:left="600"/>
                              <w:rPr>
                                <w:rFonts w:ascii="Arial" w:eastAsia="Times New Roman" w:hAnsi="Arial" w:cs="Arial"/>
                                <w:color w:val="333333"/>
                                <w:lang w:eastAsia="en-GB"/>
                              </w:rPr>
                            </w:pPr>
                            <w:r w:rsidRPr="00853C92">
                              <w:rPr>
                                <w:rFonts w:ascii="Arial" w:eastAsia="Times New Roman" w:hAnsi="Arial" w:cs="Arial"/>
                                <w:color w:val="333333"/>
                                <w:lang w:eastAsia="en-GB"/>
                              </w:rPr>
                              <w:t>We use inclusive and accessible research and design methods so citizens can participate fully and meaningfully.</w:t>
                            </w:r>
                          </w:p>
                          <w:p w:rsidR="00573BDB" w:rsidRPr="00853C92" w:rsidRDefault="00573BDB" w:rsidP="00E602C7">
                            <w:pPr>
                              <w:numPr>
                                <w:ilvl w:val="0"/>
                                <w:numId w:val="2"/>
                              </w:numPr>
                              <w:shd w:val="clear" w:color="auto" w:fill="E2EFD9" w:themeFill="accent6" w:themeFillTint="33"/>
                              <w:spacing w:after="210" w:line="240" w:lineRule="auto"/>
                              <w:ind w:left="600"/>
                              <w:rPr>
                                <w:rFonts w:ascii="Arial" w:eastAsia="Times New Roman" w:hAnsi="Arial" w:cs="Arial"/>
                                <w:color w:val="333333"/>
                                <w:lang w:eastAsia="en-GB"/>
                              </w:rPr>
                            </w:pPr>
                            <w:r w:rsidRPr="00853C92">
                              <w:rPr>
                                <w:rFonts w:ascii="Arial" w:eastAsia="Times New Roman" w:hAnsi="Arial" w:cs="Arial"/>
                                <w:color w:val="333333"/>
                                <w:lang w:eastAsia="en-GB"/>
                              </w:rPr>
                              <w:t>We use the core set of tools and methods of the Scottish Approach to Service Design.</w:t>
                            </w:r>
                          </w:p>
                          <w:p w:rsidR="00573BDB" w:rsidRPr="00853C92" w:rsidRDefault="00573BDB" w:rsidP="00E602C7">
                            <w:pPr>
                              <w:numPr>
                                <w:ilvl w:val="0"/>
                                <w:numId w:val="2"/>
                              </w:numPr>
                              <w:shd w:val="clear" w:color="auto" w:fill="E2EFD9" w:themeFill="accent6" w:themeFillTint="33"/>
                              <w:spacing w:after="210" w:line="240" w:lineRule="auto"/>
                              <w:ind w:left="600"/>
                              <w:rPr>
                                <w:rFonts w:ascii="Arial" w:eastAsia="Times New Roman" w:hAnsi="Arial" w:cs="Arial"/>
                                <w:color w:val="333333"/>
                                <w:lang w:eastAsia="en-GB"/>
                              </w:rPr>
                            </w:pPr>
                            <w:r w:rsidRPr="00853C92">
                              <w:rPr>
                                <w:rFonts w:ascii="Arial" w:eastAsia="Times New Roman" w:hAnsi="Arial" w:cs="Arial"/>
                                <w:color w:val="333333"/>
                                <w:lang w:eastAsia="en-GB"/>
                              </w:rPr>
                              <w:t>We share and reuse user research insights, service patterns, and components wherever possible.</w:t>
                            </w:r>
                          </w:p>
                          <w:p w:rsidR="00573BDB" w:rsidRPr="00853C92" w:rsidRDefault="00573BDB" w:rsidP="00E602C7">
                            <w:pPr>
                              <w:numPr>
                                <w:ilvl w:val="0"/>
                                <w:numId w:val="2"/>
                              </w:numPr>
                              <w:shd w:val="clear" w:color="auto" w:fill="E2EFD9" w:themeFill="accent6" w:themeFillTint="33"/>
                              <w:spacing w:after="210" w:line="240" w:lineRule="auto"/>
                              <w:ind w:left="600"/>
                              <w:rPr>
                                <w:rFonts w:ascii="Arial" w:eastAsia="Times New Roman" w:hAnsi="Arial" w:cs="Arial"/>
                                <w:color w:val="333333"/>
                                <w:lang w:eastAsia="en-GB"/>
                              </w:rPr>
                            </w:pPr>
                            <w:r w:rsidRPr="00853C92">
                              <w:rPr>
                                <w:rFonts w:ascii="Arial" w:eastAsia="Times New Roman" w:hAnsi="Arial" w:cs="Arial"/>
                                <w:color w:val="333333"/>
                                <w:lang w:eastAsia="en-GB"/>
                              </w:rPr>
                              <w:t>We contribute to continually building the Scottish Approach to Service Design methods, tools, and community</w:t>
                            </w:r>
                          </w:p>
                          <w:p w:rsidR="00573BDB" w:rsidRDefault="00573BDB" w:rsidP="00E602C7">
                            <w:pPr>
                              <w:shd w:val="clear" w:color="auto" w:fill="E2EFD9" w:themeFill="accent6"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40D7E" id="Text Box 9" o:spid="_x0000_s1028" type="#_x0000_t202" style="position:absolute;margin-left:-15pt;margin-top:7.55pt;width:328.5pt;height:301.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" fillcolor="#e2efd9 [665]" strokeweight=".5pt">
                <v:textbox>
                  <w:txbxContent>
                    <w:p w:rsidR="00573BDB" w:rsidRPr="00A41671" w:rsidRDefault="00573BDB" w:rsidP="00E602C7">
                      <w:pPr>
                        <w:shd w:val="clear" w:color="auto" w:fill="E2EFD9" w:themeFill="accent6" w:themeFillTint="33"/>
                        <w:rPr>
                          <w:rFonts w:ascii="Arial" w:hAnsi="Arial" w:cs="Arial"/>
                          <w:b/>
                          <w:sz w:val="24"/>
                          <w:szCs w:val="24"/>
                        </w:rPr>
                      </w:pPr>
                      <w:r w:rsidRPr="00A41671">
                        <w:rPr>
                          <w:rFonts w:ascii="Arial" w:hAnsi="Arial" w:cs="Arial"/>
                          <w:b/>
                          <w:sz w:val="24"/>
                          <w:szCs w:val="24"/>
                        </w:rPr>
                        <w:t xml:space="preserve">Principles of SAtSD </w:t>
                      </w:r>
                    </w:p>
                    <w:p w:rsidR="00573BDB" w:rsidRPr="00853C92" w:rsidRDefault="00573BDB" w:rsidP="00E602C7">
                      <w:pPr>
                        <w:numPr>
                          <w:ilvl w:val="0"/>
                          <w:numId w:val="2"/>
                        </w:numPr>
                        <w:shd w:val="clear" w:color="auto" w:fill="E2EFD9" w:themeFill="accent6" w:themeFillTint="33"/>
                        <w:spacing w:after="210" w:line="240" w:lineRule="auto"/>
                        <w:ind w:left="600"/>
                        <w:rPr>
                          <w:rFonts w:ascii="Arial" w:eastAsia="Times New Roman" w:hAnsi="Arial" w:cs="Arial"/>
                          <w:color w:val="333333"/>
                          <w:lang w:eastAsia="en-GB"/>
                        </w:rPr>
                      </w:pPr>
                      <w:r w:rsidRPr="00853C92">
                        <w:rPr>
                          <w:rFonts w:ascii="Arial" w:eastAsia="Times New Roman" w:hAnsi="Arial" w:cs="Arial"/>
                          <w:color w:val="333333"/>
                          <w:lang w:eastAsia="en-GB"/>
                        </w:rPr>
                        <w:t>We explore and define the problem before we design the solution.</w:t>
                      </w:r>
                    </w:p>
                    <w:p w:rsidR="00573BDB" w:rsidRPr="00853C92" w:rsidRDefault="00573BDB" w:rsidP="00E602C7">
                      <w:pPr>
                        <w:numPr>
                          <w:ilvl w:val="0"/>
                          <w:numId w:val="2"/>
                        </w:numPr>
                        <w:shd w:val="clear" w:color="auto" w:fill="E2EFD9" w:themeFill="accent6" w:themeFillTint="33"/>
                        <w:spacing w:after="210" w:line="240" w:lineRule="auto"/>
                        <w:ind w:left="600"/>
                        <w:rPr>
                          <w:rFonts w:ascii="Arial" w:eastAsia="Times New Roman" w:hAnsi="Arial" w:cs="Arial"/>
                          <w:color w:val="333333"/>
                          <w:lang w:eastAsia="en-GB"/>
                        </w:rPr>
                      </w:pPr>
                      <w:r w:rsidRPr="00853C92">
                        <w:rPr>
                          <w:rFonts w:ascii="Arial" w:eastAsia="Times New Roman" w:hAnsi="Arial" w:cs="Arial"/>
                          <w:color w:val="333333"/>
                          <w:lang w:eastAsia="en-GB"/>
                        </w:rPr>
                        <w:t>We design service journeys around people and not around how the public sector is organised.</w:t>
                      </w:r>
                    </w:p>
                    <w:p w:rsidR="00573BDB" w:rsidRPr="00853C92" w:rsidRDefault="00573BDB" w:rsidP="00E602C7">
                      <w:pPr>
                        <w:numPr>
                          <w:ilvl w:val="0"/>
                          <w:numId w:val="2"/>
                        </w:numPr>
                        <w:shd w:val="clear" w:color="auto" w:fill="E2EFD9" w:themeFill="accent6" w:themeFillTint="33"/>
                        <w:spacing w:after="210" w:line="240" w:lineRule="auto"/>
                        <w:ind w:left="600"/>
                        <w:rPr>
                          <w:rFonts w:ascii="Arial" w:eastAsia="Times New Roman" w:hAnsi="Arial" w:cs="Arial"/>
                          <w:color w:val="333333"/>
                          <w:lang w:eastAsia="en-GB"/>
                        </w:rPr>
                      </w:pPr>
                      <w:r w:rsidRPr="00853C92">
                        <w:rPr>
                          <w:rFonts w:ascii="Arial" w:eastAsia="Times New Roman" w:hAnsi="Arial" w:cs="Arial"/>
                          <w:color w:val="333333"/>
                          <w:lang w:eastAsia="en-GB"/>
                        </w:rPr>
                        <w:t>We seek citizen participation in our projects from day one.</w:t>
                      </w:r>
                    </w:p>
                    <w:p w:rsidR="00573BDB" w:rsidRPr="00853C92" w:rsidRDefault="00573BDB" w:rsidP="00E602C7">
                      <w:pPr>
                        <w:numPr>
                          <w:ilvl w:val="0"/>
                          <w:numId w:val="2"/>
                        </w:numPr>
                        <w:shd w:val="clear" w:color="auto" w:fill="E2EFD9" w:themeFill="accent6" w:themeFillTint="33"/>
                        <w:spacing w:after="210" w:line="240" w:lineRule="auto"/>
                        <w:ind w:left="600"/>
                        <w:rPr>
                          <w:rFonts w:ascii="Arial" w:eastAsia="Times New Roman" w:hAnsi="Arial" w:cs="Arial"/>
                          <w:color w:val="333333"/>
                          <w:lang w:eastAsia="en-GB"/>
                        </w:rPr>
                      </w:pPr>
                      <w:r w:rsidRPr="00853C92">
                        <w:rPr>
                          <w:rFonts w:ascii="Arial" w:eastAsia="Times New Roman" w:hAnsi="Arial" w:cs="Arial"/>
                          <w:color w:val="333333"/>
                          <w:lang w:eastAsia="en-GB"/>
                        </w:rPr>
                        <w:t>We use inclusive and accessible research and design methods so citizens can participate fully and meaningfully.</w:t>
                      </w:r>
                    </w:p>
                    <w:p w:rsidR="00573BDB" w:rsidRPr="00853C92" w:rsidRDefault="00573BDB" w:rsidP="00E602C7">
                      <w:pPr>
                        <w:numPr>
                          <w:ilvl w:val="0"/>
                          <w:numId w:val="2"/>
                        </w:numPr>
                        <w:shd w:val="clear" w:color="auto" w:fill="E2EFD9" w:themeFill="accent6" w:themeFillTint="33"/>
                        <w:spacing w:after="210" w:line="240" w:lineRule="auto"/>
                        <w:ind w:left="600"/>
                        <w:rPr>
                          <w:rFonts w:ascii="Arial" w:eastAsia="Times New Roman" w:hAnsi="Arial" w:cs="Arial"/>
                          <w:color w:val="333333"/>
                          <w:lang w:eastAsia="en-GB"/>
                        </w:rPr>
                      </w:pPr>
                      <w:r w:rsidRPr="00853C92">
                        <w:rPr>
                          <w:rFonts w:ascii="Arial" w:eastAsia="Times New Roman" w:hAnsi="Arial" w:cs="Arial"/>
                          <w:color w:val="333333"/>
                          <w:lang w:eastAsia="en-GB"/>
                        </w:rPr>
                        <w:t>We use the core set of tools and methods of the Scottish Approach to Service Design.</w:t>
                      </w:r>
                    </w:p>
                    <w:p w:rsidR="00573BDB" w:rsidRPr="00853C92" w:rsidRDefault="00573BDB" w:rsidP="00E602C7">
                      <w:pPr>
                        <w:numPr>
                          <w:ilvl w:val="0"/>
                          <w:numId w:val="2"/>
                        </w:numPr>
                        <w:shd w:val="clear" w:color="auto" w:fill="E2EFD9" w:themeFill="accent6" w:themeFillTint="33"/>
                        <w:spacing w:after="210" w:line="240" w:lineRule="auto"/>
                        <w:ind w:left="600"/>
                        <w:rPr>
                          <w:rFonts w:ascii="Arial" w:eastAsia="Times New Roman" w:hAnsi="Arial" w:cs="Arial"/>
                          <w:color w:val="333333"/>
                          <w:lang w:eastAsia="en-GB"/>
                        </w:rPr>
                      </w:pPr>
                      <w:r w:rsidRPr="00853C92">
                        <w:rPr>
                          <w:rFonts w:ascii="Arial" w:eastAsia="Times New Roman" w:hAnsi="Arial" w:cs="Arial"/>
                          <w:color w:val="333333"/>
                          <w:lang w:eastAsia="en-GB"/>
                        </w:rPr>
                        <w:t>We share and reuse user research insights, service patterns, and components wherever possible.</w:t>
                      </w:r>
                    </w:p>
                    <w:p w:rsidR="00573BDB" w:rsidRPr="00853C92" w:rsidRDefault="00573BDB" w:rsidP="00E602C7">
                      <w:pPr>
                        <w:numPr>
                          <w:ilvl w:val="0"/>
                          <w:numId w:val="2"/>
                        </w:numPr>
                        <w:shd w:val="clear" w:color="auto" w:fill="E2EFD9" w:themeFill="accent6" w:themeFillTint="33"/>
                        <w:spacing w:after="210" w:line="240" w:lineRule="auto"/>
                        <w:ind w:left="600"/>
                        <w:rPr>
                          <w:rFonts w:ascii="Arial" w:eastAsia="Times New Roman" w:hAnsi="Arial" w:cs="Arial"/>
                          <w:color w:val="333333"/>
                          <w:lang w:eastAsia="en-GB"/>
                        </w:rPr>
                      </w:pPr>
                      <w:r w:rsidRPr="00853C92">
                        <w:rPr>
                          <w:rFonts w:ascii="Arial" w:eastAsia="Times New Roman" w:hAnsi="Arial" w:cs="Arial"/>
                          <w:color w:val="333333"/>
                          <w:lang w:eastAsia="en-GB"/>
                        </w:rPr>
                        <w:t>We contribute to continually building the Scottish Approach to Service Design methods, tools, and community</w:t>
                      </w:r>
                    </w:p>
                    <w:p w:rsidR="00573BDB" w:rsidRDefault="00573BDB" w:rsidP="00E602C7">
                      <w:pPr>
                        <w:shd w:val="clear" w:color="auto" w:fill="E2EFD9" w:themeFill="accent6" w:themeFillTint="33"/>
                      </w:pPr>
                    </w:p>
                  </w:txbxContent>
                </v:textbox>
                <w10:wrap anchorx="margin"/>
              </v:shape>
            </w:pict>
          </mc:Fallback>
        </mc:AlternateContent>
      </w:r>
    </w:p>
    <w:p w:rsidR="00853C92" w:rsidRDefault="00E53088">
      <w:r>
        <w:rPr>
          <w:noProof/>
          <w:lang w:eastAsia="en-GB"/>
        </w:rPr>
        <w:drawing>
          <wp:anchor distT="0" distB="0" distL="114300" distR="114300" simplePos="0" relativeHeight="251658239" behindDoc="1" locked="0" layoutInCell="1" allowOverlap="1" wp14:anchorId="1825A0AA" wp14:editId="76915AF1">
            <wp:simplePos x="0" y="0"/>
            <wp:positionH relativeFrom="margin">
              <wp:posOffset>4348480</wp:posOffset>
            </wp:positionH>
            <wp:positionV relativeFrom="paragraph">
              <wp:posOffset>-443230</wp:posOffset>
            </wp:positionV>
            <wp:extent cx="5092700" cy="3886200"/>
            <wp:effectExtent l="0" t="0" r="0" b="0"/>
            <wp:wrapTight wrapText="bothSides">
              <wp:wrapPolygon edited="0">
                <wp:start x="0" y="0"/>
                <wp:lineTo x="0" y="21494"/>
                <wp:lineTo x="21492" y="21494"/>
                <wp:lineTo x="21492" y="0"/>
                <wp:lineTo x="0" y="0"/>
              </wp:wrapPolygon>
            </wp:wrapTight>
            <wp:docPr id="15" name="Picture 15" desc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2700"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3C92">
        <w:rPr>
          <w:noProof/>
          <w:lang w:eastAsia="en-GB"/>
        </w:rPr>
        <mc:AlternateContent>
          <mc:Choice Requires="wps">
            <w:drawing>
              <wp:anchor distT="0" distB="0" distL="114300" distR="114300" simplePos="0" relativeHeight="251669504" behindDoc="0" locked="0" layoutInCell="1" allowOverlap="1" wp14:anchorId="6B740D7E" wp14:editId="5E3678CF">
                <wp:simplePos x="0" y="0"/>
                <wp:positionH relativeFrom="margin">
                  <wp:posOffset>6761480</wp:posOffset>
                </wp:positionH>
                <wp:positionV relativeFrom="paragraph">
                  <wp:posOffset>6096635</wp:posOffset>
                </wp:positionV>
                <wp:extent cx="2089150" cy="1270000"/>
                <wp:effectExtent l="0" t="0" r="25400" b="25400"/>
                <wp:wrapNone/>
                <wp:docPr id="6" name="Text Box 6"/>
                <wp:cNvGraphicFramePr/>
                <a:graphic xmlns:a="http://schemas.openxmlformats.org/drawingml/2006/main">
                  <a:graphicData uri="http://schemas.microsoft.com/office/word/2010/wordprocessingShape">
                    <wps:wsp>
                      <wps:cNvSpPr txBox="1"/>
                      <wps:spPr>
                        <a:xfrm>
                          <a:off x="0" y="0"/>
                          <a:ext cx="2089150" cy="1270000"/>
                        </a:xfrm>
                        <a:prstGeom prst="rect">
                          <a:avLst/>
                        </a:prstGeom>
                        <a:solidFill>
                          <a:sysClr val="window" lastClr="FFFFFF"/>
                        </a:solidFill>
                        <a:ln w="6350">
                          <a:solidFill>
                            <a:prstClr val="black"/>
                          </a:solidFill>
                        </a:ln>
                        <a:effectLst/>
                      </wps:spPr>
                      <wps:txbx>
                        <w:txbxContent>
                          <w:p w:rsidR="00573BDB" w:rsidRDefault="00573BDB" w:rsidP="002968E5">
                            <w:r>
                              <w:t xml:space="preserve">Other </w:t>
                            </w:r>
                          </w:p>
                          <w:p w:rsidR="00573BDB" w:rsidRDefault="00573BDB" w:rsidP="002968E5">
                            <w:r>
                              <w:t>National Quality Framework for Engagement</w:t>
                            </w:r>
                          </w:p>
                          <w:p w:rsidR="00573BDB" w:rsidRDefault="00573BDB" w:rsidP="002968E5">
                            <w:r>
                              <w:t xml:space="preserve">People Powered Health and Wellbeing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740D7E" id="Text Box 6" o:spid="_x0000_s1029" type="#_x0000_t202" style="position:absolute;margin-left:532.4pt;margin-top:480.05pt;width:164.5pt;height:100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" fillcolor="window" strokeweight=".5pt">
                <v:textbox>
                  <w:txbxContent>
                    <w:p w:rsidR="00573BDB" w:rsidRDefault="00573BDB" w:rsidP="002968E5">
                      <w:r>
                        <w:t xml:space="preserve">Other </w:t>
                      </w:r>
                    </w:p>
                    <w:p w:rsidR="00573BDB" w:rsidRDefault="00573BDB" w:rsidP="002968E5">
                      <w:r>
                        <w:t>National Quality Framework for Engagement</w:t>
                      </w:r>
                    </w:p>
                    <w:p w:rsidR="00573BDB" w:rsidRDefault="00573BDB" w:rsidP="002968E5">
                      <w:r>
                        <w:t xml:space="preserve">People Powered Health and Wellbeing  </w:t>
                      </w:r>
                    </w:p>
                  </w:txbxContent>
                </v:textbox>
                <w10:wrap anchorx="margin"/>
              </v:shape>
            </w:pict>
          </mc:Fallback>
        </mc:AlternateContent>
      </w:r>
    </w:p>
    <w:p w:rsidR="00853C92" w:rsidRPr="00853C92" w:rsidRDefault="00853C92" w:rsidP="00853C92"/>
    <w:p w:rsidR="00853C92" w:rsidRPr="00853C92" w:rsidRDefault="00853C92" w:rsidP="00853C92"/>
    <w:p w:rsidR="00853C92" w:rsidRPr="00853C92" w:rsidRDefault="00853C92" w:rsidP="00853C92"/>
    <w:p w:rsidR="00853C92" w:rsidRPr="00853C92" w:rsidRDefault="00853C92" w:rsidP="00853C92"/>
    <w:p w:rsidR="00853C92" w:rsidRPr="00853C92" w:rsidRDefault="00853C92" w:rsidP="00853C92"/>
    <w:p w:rsidR="00853C92" w:rsidRPr="00853C92" w:rsidRDefault="00853C92" w:rsidP="00853C92"/>
    <w:p w:rsidR="00853C92" w:rsidRPr="00853C92" w:rsidRDefault="00853C92" w:rsidP="00853C92"/>
    <w:p w:rsidR="00853C92" w:rsidRPr="00853C92" w:rsidRDefault="00853C92" w:rsidP="00853C92"/>
    <w:p w:rsidR="00853C92" w:rsidRPr="00853C92" w:rsidRDefault="00853C92" w:rsidP="00853C92"/>
    <w:p w:rsidR="00853C92" w:rsidRPr="00853C92" w:rsidRDefault="00853C92" w:rsidP="00853C92"/>
    <w:p w:rsidR="00853C92" w:rsidRPr="00853C92" w:rsidRDefault="00853C92" w:rsidP="00853C92"/>
    <w:p w:rsidR="00853C92" w:rsidRDefault="00853C92" w:rsidP="00853C92"/>
    <w:p w:rsidR="009101F0" w:rsidRDefault="00C94D20" w:rsidP="00853C92">
      <w:r>
        <w:rPr>
          <w:noProof/>
          <w:lang w:eastAsia="en-GB"/>
        </w:rPr>
        <w:lastRenderedPageBreak/>
        <mc:AlternateContent>
          <mc:Choice Requires="wps">
            <w:drawing>
              <wp:anchor distT="0" distB="0" distL="114300" distR="114300" simplePos="0" relativeHeight="251739136" behindDoc="0" locked="0" layoutInCell="1" allowOverlap="1">
                <wp:simplePos x="0" y="0"/>
                <wp:positionH relativeFrom="margin">
                  <wp:posOffset>-317500</wp:posOffset>
                </wp:positionH>
                <wp:positionV relativeFrom="paragraph">
                  <wp:posOffset>-281940</wp:posOffset>
                </wp:positionV>
                <wp:extent cx="2279650" cy="1079500"/>
                <wp:effectExtent l="0" t="0" r="25400" b="25400"/>
                <wp:wrapNone/>
                <wp:docPr id="39" name="Rectangle 39"/>
                <wp:cNvGraphicFramePr/>
                <a:graphic xmlns:a="http://schemas.openxmlformats.org/drawingml/2006/main">
                  <a:graphicData uri="http://schemas.microsoft.com/office/word/2010/wordprocessingShape">
                    <wps:wsp>
                      <wps:cNvSpPr/>
                      <wps:spPr>
                        <a:xfrm>
                          <a:off x="0" y="0"/>
                          <a:ext cx="2279650" cy="107950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rsidR="00573BDB" w:rsidRPr="006A385A" w:rsidRDefault="00573BDB" w:rsidP="006A385A">
                            <w:pPr>
                              <w:jc w:val="center"/>
                              <w:rPr>
                                <w:rFonts w:ascii="Arial" w:hAnsi="Arial" w:cs="Arial"/>
                                <w:b/>
                                <w:sz w:val="32"/>
                                <w:szCs w:val="32"/>
                              </w:rPr>
                            </w:pPr>
                            <w:r w:rsidRPr="006A385A">
                              <w:rPr>
                                <w:rFonts w:ascii="Arial" w:hAnsi="Arial" w:cs="Arial"/>
                                <w:b/>
                                <w:sz w:val="32"/>
                                <w:szCs w:val="32"/>
                              </w:rPr>
                              <w:t xml:space="preserve">Planning with People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 o:spid="_x0000_s1030" style="position:absolute;margin-left:-25pt;margin-top:-22.2pt;width:179.5pt;height:85pt;z-index:2517391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" fillcolor="#0070c0" strokecolor="#1f4d78 [1604]" strokeweight="1pt">
                <v:textbox>
                  <w:txbxContent>
                    <w:p w:rsidR="00573BDB" w:rsidRPr="006A385A" w:rsidRDefault="00573BDB" w:rsidP="006A385A">
                      <w:pPr>
                        <w:jc w:val="center"/>
                        <w:rPr>
                          <w:rFonts w:ascii="Arial" w:hAnsi="Arial" w:cs="Arial"/>
                          <w:b/>
                          <w:sz w:val="32"/>
                          <w:szCs w:val="32"/>
                        </w:rPr>
                      </w:pPr>
                      <w:r w:rsidRPr="006A385A">
                        <w:rPr>
                          <w:rFonts w:ascii="Arial" w:hAnsi="Arial" w:cs="Arial"/>
                          <w:b/>
                          <w:sz w:val="32"/>
                          <w:szCs w:val="32"/>
                        </w:rPr>
                        <w:t xml:space="preserve">Planning with People </w:t>
                      </w:r>
                    </w:p>
                  </w:txbxContent>
                </v:textbox>
                <w10:wrap anchorx="margin"/>
              </v:rect>
            </w:pict>
          </mc:Fallback>
        </mc:AlternateContent>
      </w:r>
      <w:r w:rsidR="009101F0">
        <w:rPr>
          <w:noProof/>
          <w:lang w:eastAsia="en-GB"/>
        </w:rPr>
        <mc:AlternateContent>
          <mc:Choice Requires="wps">
            <w:drawing>
              <wp:anchor distT="0" distB="0" distL="114300" distR="114300" simplePos="0" relativeHeight="251710464" behindDoc="0" locked="0" layoutInCell="1" allowOverlap="1" wp14:anchorId="47684F57" wp14:editId="07B8A163">
                <wp:simplePos x="0" y="0"/>
                <wp:positionH relativeFrom="margin">
                  <wp:posOffset>3672840</wp:posOffset>
                </wp:positionH>
                <wp:positionV relativeFrom="paragraph">
                  <wp:posOffset>222250</wp:posOffset>
                </wp:positionV>
                <wp:extent cx="1377950" cy="1377950"/>
                <wp:effectExtent l="0" t="0" r="12700" b="12700"/>
                <wp:wrapNone/>
                <wp:docPr id="11" name="Flowchart: Connector 11"/>
                <wp:cNvGraphicFramePr/>
                <a:graphic xmlns:a="http://schemas.openxmlformats.org/drawingml/2006/main">
                  <a:graphicData uri="http://schemas.microsoft.com/office/word/2010/wordprocessingShape">
                    <wps:wsp>
                      <wps:cNvSpPr/>
                      <wps:spPr>
                        <a:xfrm>
                          <a:off x="0" y="0"/>
                          <a:ext cx="1377950" cy="1377950"/>
                        </a:xfrm>
                        <a:prstGeom prst="flowChartConnector">
                          <a:avLst/>
                        </a:prstGeom>
                        <a:solidFill>
                          <a:srgbClr val="0070C0"/>
                        </a:solidFill>
                        <a:ln w="12700" cap="flat" cmpd="sng" algn="ctr">
                          <a:solidFill>
                            <a:sysClr val="windowText" lastClr="000000"/>
                          </a:solidFill>
                          <a:prstDash val="solid"/>
                          <a:miter lim="800000"/>
                        </a:ln>
                        <a:effectLst/>
                      </wps:spPr>
                      <wps:txbx>
                        <w:txbxContent>
                          <w:p w:rsidR="00573BDB" w:rsidRPr="006A385A" w:rsidRDefault="00573BDB" w:rsidP="00971337">
                            <w:pPr>
                              <w:jc w:val="center"/>
                              <w:rPr>
                                <w:rFonts w:ascii="Arial" w:hAnsi="Arial" w:cs="Arial"/>
                                <w:b/>
                                <w:color w:val="FFFFFF" w:themeColor="background1"/>
                              </w:rPr>
                            </w:pPr>
                            <w:r w:rsidRPr="006A385A">
                              <w:rPr>
                                <w:rFonts w:ascii="Arial" w:hAnsi="Arial" w:cs="Arial"/>
                                <w:b/>
                                <w:color w:val="FFFFFF" w:themeColor="background1"/>
                              </w:rPr>
                              <w:t>Identify the issue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84F5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1" o:spid="_x0000_s1031" type="#_x0000_t120" style="position:absolute;margin-left:289.2pt;margin-top:17.5pt;width:108.5pt;height:108.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" fillcolor="#0070c0" strokecolor="windowText" strokeweight="1pt">
                <v:stroke joinstyle="miter"/>
                <v:textbox>
                  <w:txbxContent>
                    <w:p w:rsidR="00573BDB" w:rsidRPr="006A385A" w:rsidRDefault="00573BDB" w:rsidP="00971337">
                      <w:pPr>
                        <w:jc w:val="center"/>
                        <w:rPr>
                          <w:rFonts w:ascii="Arial" w:hAnsi="Arial" w:cs="Arial"/>
                          <w:b/>
                          <w:color w:val="FFFFFF" w:themeColor="background1"/>
                        </w:rPr>
                      </w:pPr>
                      <w:r w:rsidRPr="006A385A">
                        <w:rPr>
                          <w:rFonts w:ascii="Arial" w:hAnsi="Arial" w:cs="Arial"/>
                          <w:b/>
                          <w:color w:val="FFFFFF" w:themeColor="background1"/>
                        </w:rPr>
                        <w:t>Identify the issue</w:t>
                      </w:r>
                    </w:p>
                  </w:txbxContent>
                </v:textbox>
                <w10:wrap anchorx="margin"/>
              </v:shape>
            </w:pict>
          </mc:Fallback>
        </mc:AlternateContent>
      </w:r>
    </w:p>
    <w:p w:rsidR="009101F0" w:rsidRDefault="009101F0" w:rsidP="00853C92"/>
    <w:p w:rsidR="009101F0" w:rsidRDefault="00971337" w:rsidP="00853C92">
      <w:r>
        <w:rPr>
          <w:noProof/>
          <w:lang w:eastAsia="en-GB"/>
        </w:rPr>
        <mc:AlternateContent>
          <mc:Choice Requires="wps">
            <w:drawing>
              <wp:anchor distT="0" distB="0" distL="114300" distR="114300" simplePos="0" relativeHeight="251725824" behindDoc="0" locked="0" layoutInCell="1" allowOverlap="1">
                <wp:simplePos x="0" y="0"/>
                <wp:positionH relativeFrom="column">
                  <wp:posOffset>3263900</wp:posOffset>
                </wp:positionH>
                <wp:positionV relativeFrom="paragraph">
                  <wp:posOffset>273685</wp:posOffset>
                </wp:positionV>
                <wp:extent cx="355600" cy="336550"/>
                <wp:effectExtent l="76200" t="76200" r="44450" b="63500"/>
                <wp:wrapNone/>
                <wp:docPr id="32" name="Right Arrow 32"/>
                <wp:cNvGraphicFramePr/>
                <a:graphic xmlns:a="http://schemas.openxmlformats.org/drawingml/2006/main">
                  <a:graphicData uri="http://schemas.microsoft.com/office/word/2010/wordprocessingShape">
                    <wps:wsp>
                      <wps:cNvSpPr/>
                      <wps:spPr>
                        <a:xfrm>
                          <a:off x="0" y="0"/>
                          <a:ext cx="355600" cy="336550"/>
                        </a:xfrm>
                        <a:prstGeom prst="rightArrow">
                          <a:avLst/>
                        </a:prstGeom>
                        <a:solidFill>
                          <a:schemeClr val="tx1">
                            <a:lumMod val="50000"/>
                            <a:lumOff val="50000"/>
                          </a:schemeClr>
                        </a:solidFill>
                        <a:ln>
                          <a:solidFill>
                            <a:schemeClr val="tx1"/>
                          </a:solidFill>
                        </a:ln>
                        <a:scene3d>
                          <a:camera prst="orthographicFront">
                            <a:rot lat="0" lon="0" rev="15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8514A0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 o:spid="_x0000_s1026" type="#_x0000_t13" style="position:absolute;margin-left:257pt;margin-top:21.55pt;width:28pt;height:26.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" adj="11379" fillcolor="gray [1629]" strokecolor="black [3213]" strokeweight="1pt"/>
            </w:pict>
          </mc:Fallback>
        </mc:AlternateContent>
      </w:r>
    </w:p>
    <w:p w:rsidR="009101F0" w:rsidRDefault="006807A4" w:rsidP="00853C92">
      <w:r>
        <w:rPr>
          <w:noProof/>
          <w:lang w:eastAsia="en-GB"/>
        </w:rPr>
        <mc:AlternateContent>
          <mc:Choice Requires="wps">
            <w:drawing>
              <wp:anchor distT="0" distB="0" distL="114300" distR="114300" simplePos="0" relativeHeight="251714560" behindDoc="0" locked="0" layoutInCell="1" allowOverlap="1" wp14:anchorId="47684F57" wp14:editId="07B8A163">
                <wp:simplePos x="0" y="0"/>
                <wp:positionH relativeFrom="column">
                  <wp:posOffset>5416550</wp:posOffset>
                </wp:positionH>
                <wp:positionV relativeFrom="paragraph">
                  <wp:posOffset>6985</wp:posOffset>
                </wp:positionV>
                <wp:extent cx="1524000" cy="1390650"/>
                <wp:effectExtent l="0" t="0" r="19050" b="19050"/>
                <wp:wrapNone/>
                <wp:docPr id="13" name="Flowchart: Connector 13"/>
                <wp:cNvGraphicFramePr/>
                <a:graphic xmlns:a="http://schemas.openxmlformats.org/drawingml/2006/main">
                  <a:graphicData uri="http://schemas.microsoft.com/office/word/2010/wordprocessingShape">
                    <wps:wsp>
                      <wps:cNvSpPr/>
                      <wps:spPr>
                        <a:xfrm>
                          <a:off x="0" y="0"/>
                          <a:ext cx="1524000" cy="1390650"/>
                        </a:xfrm>
                        <a:prstGeom prst="flowChartConnector">
                          <a:avLst/>
                        </a:prstGeom>
                        <a:solidFill>
                          <a:srgbClr val="0070C0"/>
                        </a:solidFill>
                        <a:ln w="12700" cap="flat" cmpd="sng" algn="ctr">
                          <a:solidFill>
                            <a:sysClr val="windowText" lastClr="000000"/>
                          </a:solidFill>
                          <a:prstDash val="solid"/>
                          <a:miter lim="800000"/>
                        </a:ln>
                        <a:effectLst/>
                      </wps:spPr>
                      <wps:txbx>
                        <w:txbxContent>
                          <w:p w:rsidR="00573BDB" w:rsidRPr="006A385A" w:rsidRDefault="00573BDB" w:rsidP="00971337">
                            <w:pPr>
                              <w:jc w:val="center"/>
                              <w:rPr>
                                <w:rFonts w:ascii="Arial" w:hAnsi="Arial" w:cs="Arial"/>
                                <w:b/>
                                <w:color w:val="FFFFFF" w:themeColor="background1"/>
                              </w:rPr>
                            </w:pPr>
                            <w:r w:rsidRPr="006A385A">
                              <w:rPr>
                                <w:rFonts w:ascii="Arial" w:hAnsi="Arial" w:cs="Arial"/>
                                <w:b/>
                                <w:color w:val="FFFFFF" w:themeColor="background1"/>
                              </w:rPr>
                              <w:t>Identify stakeholders who may be affected by the issue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84F57" id="Flowchart: Connector 13" o:spid="_x0000_s1032" type="#_x0000_t120" style="position:absolute;margin-left:426.5pt;margin-top:.55pt;width:120pt;height:10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" fillcolor="#0070c0" strokecolor="windowText" strokeweight="1pt">
                <v:stroke joinstyle="miter"/>
                <v:textbox>
                  <w:txbxContent>
                    <w:p w:rsidR="00573BDB" w:rsidRPr="006A385A" w:rsidRDefault="00573BDB" w:rsidP="00971337">
                      <w:pPr>
                        <w:jc w:val="center"/>
                        <w:rPr>
                          <w:rFonts w:ascii="Arial" w:hAnsi="Arial" w:cs="Arial"/>
                          <w:b/>
                          <w:color w:val="FFFFFF" w:themeColor="background1"/>
                        </w:rPr>
                      </w:pPr>
                      <w:r w:rsidRPr="006A385A">
                        <w:rPr>
                          <w:rFonts w:ascii="Arial" w:hAnsi="Arial" w:cs="Arial"/>
                          <w:b/>
                          <w:color w:val="FFFFFF" w:themeColor="background1"/>
                        </w:rPr>
                        <w:t>Identify stakeholders who may be affected by the issue</w:t>
                      </w:r>
                    </w:p>
                  </w:txbxContent>
                </v:textbox>
              </v:shape>
            </w:pict>
          </mc:Fallback>
        </mc:AlternateContent>
      </w:r>
      <w:r>
        <w:rPr>
          <w:noProof/>
          <w:lang w:eastAsia="en-GB"/>
        </w:rPr>
        <mc:AlternateContent>
          <mc:Choice Requires="wps">
            <w:drawing>
              <wp:anchor distT="0" distB="0" distL="114300" distR="114300" simplePos="0" relativeHeight="251712512" behindDoc="0" locked="0" layoutInCell="1" allowOverlap="1" wp14:anchorId="47684F57" wp14:editId="07B8A163">
                <wp:simplePos x="0" y="0"/>
                <wp:positionH relativeFrom="column">
                  <wp:posOffset>2044700</wp:posOffset>
                </wp:positionH>
                <wp:positionV relativeFrom="paragraph">
                  <wp:posOffset>197485</wp:posOffset>
                </wp:positionV>
                <wp:extent cx="1346200" cy="1333500"/>
                <wp:effectExtent l="0" t="0" r="25400" b="19050"/>
                <wp:wrapNone/>
                <wp:docPr id="12" name="Flowchart: Connector 12"/>
                <wp:cNvGraphicFramePr/>
                <a:graphic xmlns:a="http://schemas.openxmlformats.org/drawingml/2006/main">
                  <a:graphicData uri="http://schemas.microsoft.com/office/word/2010/wordprocessingShape">
                    <wps:wsp>
                      <wps:cNvSpPr/>
                      <wps:spPr>
                        <a:xfrm>
                          <a:off x="0" y="0"/>
                          <a:ext cx="1346200" cy="1333500"/>
                        </a:xfrm>
                        <a:prstGeom prst="flowChartConnector">
                          <a:avLst/>
                        </a:prstGeom>
                        <a:solidFill>
                          <a:srgbClr val="0070C0"/>
                        </a:solidFill>
                        <a:ln w="12700" cap="flat" cmpd="sng" algn="ctr">
                          <a:solidFill>
                            <a:sysClr val="windowText" lastClr="000000"/>
                          </a:solidFill>
                          <a:prstDash val="solid"/>
                          <a:miter lim="800000"/>
                        </a:ln>
                        <a:effectLst/>
                      </wps:spPr>
                      <wps:txbx>
                        <w:txbxContent>
                          <w:p w:rsidR="00573BDB" w:rsidRPr="006807A4" w:rsidRDefault="00573BDB" w:rsidP="00971337">
                            <w:pPr>
                              <w:jc w:val="center"/>
                              <w:rPr>
                                <w:rFonts w:ascii="Arial" w:hAnsi="Arial" w:cs="Arial"/>
                                <w:b/>
                                <w:color w:val="FFFFFF" w:themeColor="background1"/>
                                <w:sz w:val="24"/>
                                <w:szCs w:val="24"/>
                              </w:rPr>
                            </w:pPr>
                            <w:r w:rsidRPr="006807A4">
                              <w:rPr>
                                <w:rFonts w:ascii="Arial" w:hAnsi="Arial" w:cs="Arial"/>
                                <w:b/>
                                <w:color w:val="FFFFFF" w:themeColor="background1"/>
                                <w:sz w:val="24"/>
                                <w:szCs w:val="24"/>
                              </w:rPr>
                              <w:t>Feedback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84F57" id="Flowchart: Connector 12" o:spid="_x0000_s1033" type="#_x0000_t120" style="position:absolute;margin-left:161pt;margin-top:15.55pt;width:106pt;height:1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" fillcolor="#0070c0" strokecolor="windowText" strokeweight="1pt">
                <v:stroke joinstyle="miter"/>
                <v:textbox>
                  <w:txbxContent>
                    <w:p w:rsidR="00573BDB" w:rsidRPr="006807A4" w:rsidRDefault="00573BDB" w:rsidP="00971337">
                      <w:pPr>
                        <w:jc w:val="center"/>
                        <w:rPr>
                          <w:rFonts w:ascii="Arial" w:hAnsi="Arial" w:cs="Arial"/>
                          <w:b/>
                          <w:color w:val="FFFFFF" w:themeColor="background1"/>
                          <w:sz w:val="24"/>
                          <w:szCs w:val="24"/>
                        </w:rPr>
                      </w:pPr>
                      <w:r w:rsidRPr="006807A4">
                        <w:rPr>
                          <w:rFonts w:ascii="Arial" w:hAnsi="Arial" w:cs="Arial"/>
                          <w:b/>
                          <w:color w:val="FFFFFF" w:themeColor="background1"/>
                          <w:sz w:val="24"/>
                          <w:szCs w:val="24"/>
                        </w:rPr>
                        <w:t>Feedback</w:t>
                      </w:r>
                    </w:p>
                  </w:txbxContent>
                </v:textbox>
              </v:shape>
            </w:pict>
          </mc:Fallback>
        </mc:AlternateContent>
      </w:r>
      <w:r w:rsidR="00971337">
        <w:rPr>
          <w:noProof/>
          <w:lang w:eastAsia="en-GB"/>
        </w:rPr>
        <mc:AlternateContent>
          <mc:Choice Requires="wps">
            <w:drawing>
              <wp:anchor distT="0" distB="0" distL="114300" distR="114300" simplePos="0" relativeHeight="251727872" behindDoc="0" locked="0" layoutInCell="1" allowOverlap="1" wp14:anchorId="37DC79BD" wp14:editId="20371211">
                <wp:simplePos x="0" y="0"/>
                <wp:positionH relativeFrom="column">
                  <wp:posOffset>5194300</wp:posOffset>
                </wp:positionH>
                <wp:positionV relativeFrom="paragraph">
                  <wp:posOffset>25400</wp:posOffset>
                </wp:positionV>
                <wp:extent cx="355600" cy="336550"/>
                <wp:effectExtent l="95250" t="57150" r="25400" b="63500"/>
                <wp:wrapNone/>
                <wp:docPr id="33" name="Right Arrow 33"/>
                <wp:cNvGraphicFramePr/>
                <a:graphic xmlns:a="http://schemas.openxmlformats.org/drawingml/2006/main">
                  <a:graphicData uri="http://schemas.microsoft.com/office/word/2010/wordprocessingShape">
                    <wps:wsp>
                      <wps:cNvSpPr/>
                      <wps:spPr>
                        <a:xfrm>
                          <a:off x="0" y="0"/>
                          <a:ext cx="355600" cy="336550"/>
                        </a:xfrm>
                        <a:prstGeom prst="rightArrow">
                          <a:avLst/>
                        </a:prstGeom>
                        <a:solidFill>
                          <a:schemeClr val="tx1">
                            <a:lumMod val="50000"/>
                            <a:lumOff val="50000"/>
                          </a:schemeClr>
                        </a:solidFill>
                        <a:ln w="12700" cap="flat" cmpd="sng" algn="ctr">
                          <a:solidFill>
                            <a:sysClr val="windowText" lastClr="000000"/>
                          </a:solidFill>
                          <a:prstDash val="solid"/>
                          <a:miter lim="800000"/>
                        </a:ln>
                        <a:effectLst/>
                        <a:scene3d>
                          <a:camera prst="orthographicFront">
                            <a:rot lat="0" lon="0" rev="20099999"/>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857B34" id="Right Arrow 33" o:spid="_x0000_s1026" type="#_x0000_t13" style="position:absolute;margin-left:409pt;margin-top:2pt;width:28pt;height:26.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" adj="11379" fillcolor="gray [1629]" strokecolor="windowText" strokeweight="1pt"/>
            </w:pict>
          </mc:Fallback>
        </mc:AlternateContent>
      </w:r>
    </w:p>
    <w:p w:rsidR="009101F0" w:rsidRDefault="009101F0" w:rsidP="00853C92"/>
    <w:p w:rsidR="009101F0" w:rsidRDefault="009101F0" w:rsidP="00853C92"/>
    <w:p w:rsidR="009101F0" w:rsidRDefault="009101F0" w:rsidP="00853C92"/>
    <w:p w:rsidR="009101F0" w:rsidRDefault="006807A4" w:rsidP="00853C92">
      <w:r>
        <w:rPr>
          <w:noProof/>
          <w:lang w:eastAsia="en-GB"/>
        </w:rPr>
        <mc:AlternateContent>
          <mc:Choice Requires="wps">
            <w:drawing>
              <wp:anchor distT="0" distB="0" distL="114300" distR="114300" simplePos="0" relativeHeight="251729920" behindDoc="0" locked="0" layoutInCell="1" allowOverlap="1" wp14:anchorId="37DC79BD" wp14:editId="20371211">
                <wp:simplePos x="0" y="0"/>
                <wp:positionH relativeFrom="column">
                  <wp:posOffset>6369050</wp:posOffset>
                </wp:positionH>
                <wp:positionV relativeFrom="paragraph">
                  <wp:posOffset>285115</wp:posOffset>
                </wp:positionV>
                <wp:extent cx="355600" cy="336550"/>
                <wp:effectExtent l="38100" t="95250" r="25400" b="82550"/>
                <wp:wrapNone/>
                <wp:docPr id="34" name="Right Arrow 34"/>
                <wp:cNvGraphicFramePr/>
                <a:graphic xmlns:a="http://schemas.openxmlformats.org/drawingml/2006/main">
                  <a:graphicData uri="http://schemas.microsoft.com/office/word/2010/wordprocessingShape">
                    <wps:wsp>
                      <wps:cNvSpPr/>
                      <wps:spPr>
                        <a:xfrm>
                          <a:off x="0" y="0"/>
                          <a:ext cx="355600" cy="336550"/>
                        </a:xfrm>
                        <a:prstGeom prst="rightArrow">
                          <a:avLst/>
                        </a:prstGeom>
                        <a:solidFill>
                          <a:schemeClr val="tx1">
                            <a:lumMod val="50000"/>
                            <a:lumOff val="50000"/>
                          </a:schemeClr>
                        </a:solidFill>
                        <a:ln w="12700" cap="flat" cmpd="sng" algn="ctr">
                          <a:solidFill>
                            <a:sysClr val="windowText" lastClr="000000"/>
                          </a:solidFill>
                          <a:prstDash val="solid"/>
                          <a:miter lim="800000"/>
                        </a:ln>
                        <a:effectLst/>
                        <a:scene3d>
                          <a:camera prst="orthographicFront">
                            <a:rot lat="0" lon="0" rev="174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752632" id="Right Arrow 34" o:spid="_x0000_s1026" type="#_x0000_t13" style="position:absolute;margin-left:501.5pt;margin-top:22.45pt;width:28pt;height:26.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" adj="11379" fillcolor="gray [1629]" strokecolor="windowText" strokeweight="1pt"/>
            </w:pict>
          </mc:Fallback>
        </mc:AlternateContent>
      </w:r>
    </w:p>
    <w:p w:rsidR="009101F0" w:rsidRDefault="006807A4" w:rsidP="00853C92">
      <w:r>
        <w:rPr>
          <w:noProof/>
          <w:lang w:eastAsia="en-GB"/>
        </w:rPr>
        <mc:AlternateContent>
          <mc:Choice Requires="wps">
            <w:drawing>
              <wp:anchor distT="0" distB="0" distL="114300" distR="114300" simplePos="0" relativeHeight="251738112" behindDoc="0" locked="0" layoutInCell="1" allowOverlap="1" wp14:anchorId="37DC79BD" wp14:editId="20371211">
                <wp:simplePos x="0" y="0"/>
                <wp:positionH relativeFrom="column">
                  <wp:posOffset>2070100</wp:posOffset>
                </wp:positionH>
                <wp:positionV relativeFrom="paragraph">
                  <wp:posOffset>31750</wp:posOffset>
                </wp:positionV>
                <wp:extent cx="355600" cy="336550"/>
                <wp:effectExtent l="76200" t="38100" r="0" b="101600"/>
                <wp:wrapNone/>
                <wp:docPr id="38" name="Right Arrow 38"/>
                <wp:cNvGraphicFramePr/>
                <a:graphic xmlns:a="http://schemas.openxmlformats.org/drawingml/2006/main">
                  <a:graphicData uri="http://schemas.microsoft.com/office/word/2010/wordprocessingShape">
                    <wps:wsp>
                      <wps:cNvSpPr/>
                      <wps:spPr>
                        <a:xfrm>
                          <a:off x="0" y="0"/>
                          <a:ext cx="355600" cy="336550"/>
                        </a:xfrm>
                        <a:prstGeom prst="rightArrow">
                          <a:avLst/>
                        </a:prstGeom>
                        <a:solidFill>
                          <a:schemeClr val="tx1">
                            <a:lumMod val="50000"/>
                            <a:lumOff val="50000"/>
                          </a:schemeClr>
                        </a:solidFill>
                        <a:ln w="12700" cap="flat" cmpd="sng" algn="ctr">
                          <a:solidFill>
                            <a:sysClr val="windowText" lastClr="000000"/>
                          </a:solidFill>
                          <a:prstDash val="solid"/>
                          <a:miter lim="800000"/>
                        </a:ln>
                        <a:effectLst/>
                        <a:scene3d>
                          <a:camera prst="orthographicFront">
                            <a:rot lat="0" lon="0" rev="33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67F194" id="Right Arrow 38" o:spid="_x0000_s1026" type="#_x0000_t13" style="position:absolute;margin-left:163pt;margin-top:2.5pt;width:28pt;height:26.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" adj="11379" fillcolor="gray [1629]" strokecolor="windowText" strokeweight="1pt"/>
            </w:pict>
          </mc:Fallback>
        </mc:AlternateContent>
      </w:r>
    </w:p>
    <w:p w:rsidR="009101F0" w:rsidRDefault="006807A4" w:rsidP="00853C92">
      <w:r>
        <w:rPr>
          <w:noProof/>
          <w:lang w:eastAsia="en-GB"/>
        </w:rPr>
        <mc:AlternateContent>
          <mc:Choice Requires="wps">
            <w:drawing>
              <wp:anchor distT="0" distB="0" distL="114300" distR="114300" simplePos="0" relativeHeight="251720704" behindDoc="0" locked="0" layoutInCell="1" allowOverlap="1" wp14:anchorId="47684F57" wp14:editId="07B8A163">
                <wp:simplePos x="0" y="0"/>
                <wp:positionH relativeFrom="column">
                  <wp:posOffset>6178550</wp:posOffset>
                </wp:positionH>
                <wp:positionV relativeFrom="paragraph">
                  <wp:posOffset>140970</wp:posOffset>
                </wp:positionV>
                <wp:extent cx="1460500" cy="1295400"/>
                <wp:effectExtent l="0" t="0" r="25400" b="19050"/>
                <wp:wrapNone/>
                <wp:docPr id="30" name="Flowchart: Connector 30"/>
                <wp:cNvGraphicFramePr/>
                <a:graphic xmlns:a="http://schemas.openxmlformats.org/drawingml/2006/main">
                  <a:graphicData uri="http://schemas.microsoft.com/office/word/2010/wordprocessingShape">
                    <wps:wsp>
                      <wps:cNvSpPr/>
                      <wps:spPr>
                        <a:xfrm>
                          <a:off x="0" y="0"/>
                          <a:ext cx="1460500" cy="1295400"/>
                        </a:xfrm>
                        <a:prstGeom prst="flowChartConnector">
                          <a:avLst/>
                        </a:prstGeom>
                        <a:solidFill>
                          <a:srgbClr val="0070C0"/>
                        </a:solidFill>
                        <a:ln w="12700" cap="flat" cmpd="sng" algn="ctr">
                          <a:solidFill>
                            <a:sysClr val="windowText" lastClr="000000"/>
                          </a:solidFill>
                          <a:prstDash val="solid"/>
                          <a:miter lim="800000"/>
                        </a:ln>
                        <a:effectLst/>
                      </wps:spPr>
                      <wps:txbx>
                        <w:txbxContent>
                          <w:p w:rsidR="00573BDB" w:rsidRPr="006A385A" w:rsidRDefault="00573BDB" w:rsidP="00971337">
                            <w:pPr>
                              <w:jc w:val="center"/>
                              <w:rPr>
                                <w:rFonts w:ascii="Arial" w:hAnsi="Arial" w:cs="Arial"/>
                                <w:b/>
                                <w:color w:val="FFFFFF" w:themeColor="background1"/>
                              </w:rPr>
                            </w:pPr>
                            <w:r w:rsidRPr="006A385A">
                              <w:rPr>
                                <w:rFonts w:ascii="Arial" w:hAnsi="Arial" w:cs="Arial"/>
                                <w:b/>
                                <w:color w:val="FFFFFF" w:themeColor="background1"/>
                              </w:rPr>
                              <w:t>Plan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684F57" id="Flowchart: Connector 30" o:spid="_x0000_s1034" type="#_x0000_t120" style="position:absolute;margin-left:486.5pt;margin-top:11.1pt;width:115pt;height:102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" fillcolor="#0070c0" strokecolor="windowText" strokeweight="1pt">
                <v:stroke joinstyle="miter"/>
                <v:textbox>
                  <w:txbxContent>
                    <w:p w:rsidR="00573BDB" w:rsidRPr="006A385A" w:rsidRDefault="00573BDB" w:rsidP="00971337">
                      <w:pPr>
                        <w:jc w:val="center"/>
                        <w:rPr>
                          <w:rFonts w:ascii="Arial" w:hAnsi="Arial" w:cs="Arial"/>
                          <w:b/>
                          <w:color w:val="FFFFFF" w:themeColor="background1"/>
                        </w:rPr>
                      </w:pPr>
                      <w:r w:rsidRPr="006A385A">
                        <w:rPr>
                          <w:rFonts w:ascii="Arial" w:hAnsi="Arial" w:cs="Arial"/>
                          <w:b/>
                          <w:color w:val="FFFFFF" w:themeColor="background1"/>
                        </w:rPr>
                        <w:t>Plan engagement</w:t>
                      </w:r>
                    </w:p>
                  </w:txbxContent>
                </v:textbox>
              </v:shape>
            </w:pict>
          </mc:Fallback>
        </mc:AlternateContent>
      </w:r>
      <w:r w:rsidR="00971337">
        <w:rPr>
          <w:noProof/>
          <w:lang w:eastAsia="en-GB"/>
        </w:rPr>
        <mc:AlternateContent>
          <mc:Choice Requires="wps">
            <w:drawing>
              <wp:anchor distT="0" distB="0" distL="114300" distR="114300" simplePos="0" relativeHeight="251716608" behindDoc="0" locked="0" layoutInCell="1" allowOverlap="1" wp14:anchorId="47684F57" wp14:editId="07B8A163">
                <wp:simplePos x="0" y="0"/>
                <wp:positionH relativeFrom="column">
                  <wp:posOffset>1403350</wp:posOffset>
                </wp:positionH>
                <wp:positionV relativeFrom="paragraph">
                  <wp:posOffset>159385</wp:posOffset>
                </wp:positionV>
                <wp:extent cx="1327150" cy="1295400"/>
                <wp:effectExtent l="0" t="0" r="25400" b="19050"/>
                <wp:wrapNone/>
                <wp:docPr id="14" name="Flowchart: Connector 14"/>
                <wp:cNvGraphicFramePr/>
                <a:graphic xmlns:a="http://schemas.openxmlformats.org/drawingml/2006/main">
                  <a:graphicData uri="http://schemas.microsoft.com/office/word/2010/wordprocessingShape">
                    <wps:wsp>
                      <wps:cNvSpPr/>
                      <wps:spPr>
                        <a:xfrm>
                          <a:off x="0" y="0"/>
                          <a:ext cx="1327150" cy="1295400"/>
                        </a:xfrm>
                        <a:prstGeom prst="flowChartConnector">
                          <a:avLst/>
                        </a:prstGeom>
                        <a:solidFill>
                          <a:srgbClr val="0070C0"/>
                        </a:solidFill>
                        <a:ln w="12700" cap="flat" cmpd="sng" algn="ctr">
                          <a:solidFill>
                            <a:sysClr val="windowText" lastClr="000000"/>
                          </a:solidFill>
                          <a:prstDash val="solid"/>
                          <a:miter lim="800000"/>
                        </a:ln>
                        <a:effectLst/>
                      </wps:spPr>
                      <wps:txbx>
                        <w:txbxContent>
                          <w:p w:rsidR="00573BDB" w:rsidRPr="006807A4" w:rsidRDefault="00573BDB" w:rsidP="00971337">
                            <w:pPr>
                              <w:jc w:val="center"/>
                              <w:rPr>
                                <w:rFonts w:ascii="Arial" w:hAnsi="Arial" w:cs="Arial"/>
                                <w:b/>
                                <w:color w:val="FFFFFF" w:themeColor="background1"/>
                              </w:rPr>
                            </w:pPr>
                            <w:r w:rsidRPr="006807A4">
                              <w:rPr>
                                <w:rFonts w:ascii="Arial" w:hAnsi="Arial" w:cs="Arial"/>
                                <w:b/>
                                <w:color w:val="FFFFFF" w:themeColor="background1"/>
                              </w:rPr>
                              <w:t>Decision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684F57" id="Flowchart: Connector 14" o:spid="_x0000_s1035" type="#_x0000_t120" style="position:absolute;margin-left:110.5pt;margin-top:12.55pt;width:104.5pt;height:102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" fillcolor="#0070c0" strokecolor="windowText" strokeweight="1pt">
                <v:stroke joinstyle="miter"/>
                <v:textbox>
                  <w:txbxContent>
                    <w:p w:rsidR="00573BDB" w:rsidRPr="006807A4" w:rsidRDefault="00573BDB" w:rsidP="00971337">
                      <w:pPr>
                        <w:jc w:val="center"/>
                        <w:rPr>
                          <w:rFonts w:ascii="Arial" w:hAnsi="Arial" w:cs="Arial"/>
                          <w:b/>
                          <w:color w:val="FFFFFF" w:themeColor="background1"/>
                        </w:rPr>
                      </w:pPr>
                      <w:r w:rsidRPr="006807A4">
                        <w:rPr>
                          <w:rFonts w:ascii="Arial" w:hAnsi="Arial" w:cs="Arial"/>
                          <w:b/>
                          <w:color w:val="FFFFFF" w:themeColor="background1"/>
                        </w:rPr>
                        <w:t>Decision making</w:t>
                      </w:r>
                    </w:p>
                  </w:txbxContent>
                </v:textbox>
              </v:shape>
            </w:pict>
          </mc:Fallback>
        </mc:AlternateContent>
      </w:r>
    </w:p>
    <w:p w:rsidR="009101F0" w:rsidRDefault="009101F0" w:rsidP="00853C92"/>
    <w:p w:rsidR="009101F0" w:rsidRDefault="009101F0" w:rsidP="00853C92"/>
    <w:p w:rsidR="009101F0" w:rsidRDefault="009101F0" w:rsidP="00853C92"/>
    <w:p w:rsidR="009101F0" w:rsidRDefault="00971337" w:rsidP="00853C92">
      <w:r>
        <w:rPr>
          <w:noProof/>
          <w:lang w:eastAsia="en-GB"/>
        </w:rPr>
        <mc:AlternateContent>
          <mc:Choice Requires="wps">
            <w:drawing>
              <wp:anchor distT="0" distB="0" distL="114300" distR="114300" simplePos="0" relativeHeight="251731968" behindDoc="0" locked="0" layoutInCell="1" allowOverlap="1" wp14:anchorId="37DC79BD" wp14:editId="20371211">
                <wp:simplePos x="0" y="0"/>
                <wp:positionH relativeFrom="column">
                  <wp:posOffset>6159500</wp:posOffset>
                </wp:positionH>
                <wp:positionV relativeFrom="paragraph">
                  <wp:posOffset>273050</wp:posOffset>
                </wp:positionV>
                <wp:extent cx="355600" cy="336550"/>
                <wp:effectExtent l="38100" t="95250" r="25400" b="44450"/>
                <wp:wrapNone/>
                <wp:docPr id="35" name="Right Arrow 35"/>
                <wp:cNvGraphicFramePr/>
                <a:graphic xmlns:a="http://schemas.openxmlformats.org/drawingml/2006/main">
                  <a:graphicData uri="http://schemas.microsoft.com/office/word/2010/wordprocessingShape">
                    <wps:wsp>
                      <wps:cNvSpPr/>
                      <wps:spPr>
                        <a:xfrm>
                          <a:off x="0" y="0"/>
                          <a:ext cx="355600" cy="336550"/>
                        </a:xfrm>
                        <a:prstGeom prst="rightArrow">
                          <a:avLst/>
                        </a:prstGeom>
                        <a:solidFill>
                          <a:schemeClr val="tx1">
                            <a:lumMod val="50000"/>
                            <a:lumOff val="50000"/>
                          </a:schemeClr>
                        </a:solidFill>
                        <a:ln w="12700" cap="flat" cmpd="sng" algn="ctr">
                          <a:solidFill>
                            <a:sysClr val="windowText" lastClr="000000"/>
                          </a:solidFill>
                          <a:prstDash val="solid"/>
                          <a:miter lim="800000"/>
                        </a:ln>
                        <a:effectLst/>
                        <a:scene3d>
                          <a:camera prst="orthographicFront">
                            <a:rot lat="0" lon="0" rev="13800001"/>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763E50" id="Right Arrow 35" o:spid="_x0000_s1026" type="#_x0000_t13" style="position:absolute;margin-left:485pt;margin-top:21.5pt;width:28pt;height:26.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" adj="11379" fillcolor="gray [1629]" strokecolor="windowText" strokeweight="1pt"/>
            </w:pict>
          </mc:Fallback>
        </mc:AlternateContent>
      </w:r>
    </w:p>
    <w:p w:rsidR="009101F0" w:rsidRDefault="006807A4" w:rsidP="00853C92">
      <w:r>
        <w:rPr>
          <w:noProof/>
          <w:lang w:eastAsia="en-GB"/>
        </w:rPr>
        <mc:AlternateContent>
          <mc:Choice Requires="wps">
            <w:drawing>
              <wp:anchor distT="0" distB="0" distL="114300" distR="114300" simplePos="0" relativeHeight="251718656" behindDoc="0" locked="0" layoutInCell="1" allowOverlap="1" wp14:anchorId="47684F57" wp14:editId="07B8A163">
                <wp:simplePos x="0" y="0"/>
                <wp:positionH relativeFrom="margin">
                  <wp:posOffset>4959350</wp:posOffset>
                </wp:positionH>
                <wp:positionV relativeFrom="paragraph">
                  <wp:posOffset>243205</wp:posOffset>
                </wp:positionV>
                <wp:extent cx="1377950" cy="1295400"/>
                <wp:effectExtent l="0" t="0" r="12700" b="19050"/>
                <wp:wrapNone/>
                <wp:docPr id="29" name="Flowchart: Connector 29"/>
                <wp:cNvGraphicFramePr/>
                <a:graphic xmlns:a="http://schemas.openxmlformats.org/drawingml/2006/main">
                  <a:graphicData uri="http://schemas.microsoft.com/office/word/2010/wordprocessingShape">
                    <wps:wsp>
                      <wps:cNvSpPr/>
                      <wps:spPr>
                        <a:xfrm>
                          <a:off x="0" y="0"/>
                          <a:ext cx="1377950" cy="1295400"/>
                        </a:xfrm>
                        <a:prstGeom prst="flowChartConnector">
                          <a:avLst/>
                        </a:prstGeom>
                        <a:solidFill>
                          <a:srgbClr val="0070C0"/>
                        </a:solidFill>
                        <a:ln w="12700" cap="flat" cmpd="sng" algn="ctr">
                          <a:solidFill>
                            <a:sysClr val="windowText" lastClr="000000"/>
                          </a:solidFill>
                          <a:prstDash val="solid"/>
                          <a:miter lim="800000"/>
                        </a:ln>
                        <a:effectLst/>
                      </wps:spPr>
                      <wps:txbx>
                        <w:txbxContent>
                          <w:p w:rsidR="00573BDB" w:rsidRPr="006A385A" w:rsidRDefault="00573BDB" w:rsidP="00971337">
                            <w:pPr>
                              <w:jc w:val="center"/>
                              <w:rPr>
                                <w:rFonts w:ascii="Arial" w:hAnsi="Arial" w:cs="Arial"/>
                                <w:b/>
                                <w:color w:val="FFFFFF" w:themeColor="background1"/>
                              </w:rPr>
                            </w:pPr>
                            <w:r w:rsidRPr="006A385A">
                              <w:rPr>
                                <w:rFonts w:ascii="Arial" w:hAnsi="Arial" w:cs="Arial"/>
                                <w:b/>
                                <w:color w:val="FFFFFF" w:themeColor="background1"/>
                              </w:rPr>
                              <w:t>Engage those potentially affected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684F57" id="Flowchart: Connector 29" o:spid="_x0000_s1036" type="#_x0000_t120" style="position:absolute;margin-left:390.5pt;margin-top:19.15pt;width:108.5pt;height:102pt;z-index:251718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" fillcolor="#0070c0" strokecolor="windowText" strokeweight="1pt">
                <v:stroke joinstyle="miter"/>
                <v:textbox>
                  <w:txbxContent>
                    <w:p w:rsidR="00573BDB" w:rsidRPr="006A385A" w:rsidRDefault="00573BDB" w:rsidP="00971337">
                      <w:pPr>
                        <w:jc w:val="center"/>
                        <w:rPr>
                          <w:rFonts w:ascii="Arial" w:hAnsi="Arial" w:cs="Arial"/>
                          <w:b/>
                          <w:color w:val="FFFFFF" w:themeColor="background1"/>
                        </w:rPr>
                      </w:pPr>
                      <w:r w:rsidRPr="006A385A">
                        <w:rPr>
                          <w:rFonts w:ascii="Arial" w:hAnsi="Arial" w:cs="Arial"/>
                          <w:b/>
                          <w:color w:val="FFFFFF" w:themeColor="background1"/>
                        </w:rPr>
                        <w:t>Engage those potentially affected</w:t>
                      </w:r>
                    </w:p>
                  </w:txbxContent>
                </v:textbox>
                <w10:wrap anchorx="margin"/>
              </v:shape>
            </w:pict>
          </mc:Fallback>
        </mc:AlternateContent>
      </w:r>
      <w:r w:rsidR="00971337">
        <w:rPr>
          <w:noProof/>
          <w:lang w:eastAsia="en-GB"/>
        </w:rPr>
        <mc:AlternateContent>
          <mc:Choice Requires="wps">
            <w:drawing>
              <wp:anchor distT="0" distB="0" distL="114300" distR="114300" simplePos="0" relativeHeight="251736064" behindDoc="0" locked="0" layoutInCell="1" allowOverlap="1" wp14:anchorId="37DC79BD" wp14:editId="20371211">
                <wp:simplePos x="0" y="0"/>
                <wp:positionH relativeFrom="column">
                  <wp:posOffset>2406650</wp:posOffset>
                </wp:positionH>
                <wp:positionV relativeFrom="paragraph">
                  <wp:posOffset>25400</wp:posOffset>
                </wp:positionV>
                <wp:extent cx="355600" cy="336550"/>
                <wp:effectExtent l="38100" t="57150" r="6350" b="63500"/>
                <wp:wrapNone/>
                <wp:docPr id="37" name="Right Arrow 37"/>
                <wp:cNvGraphicFramePr/>
                <a:graphic xmlns:a="http://schemas.openxmlformats.org/drawingml/2006/main">
                  <a:graphicData uri="http://schemas.microsoft.com/office/word/2010/wordprocessingShape">
                    <wps:wsp>
                      <wps:cNvSpPr/>
                      <wps:spPr>
                        <a:xfrm>
                          <a:off x="0" y="0"/>
                          <a:ext cx="355600" cy="336550"/>
                        </a:xfrm>
                        <a:prstGeom prst="rightArrow">
                          <a:avLst/>
                        </a:prstGeom>
                        <a:solidFill>
                          <a:schemeClr val="tx1">
                            <a:lumMod val="50000"/>
                            <a:lumOff val="50000"/>
                          </a:schemeClr>
                        </a:solidFill>
                        <a:ln w="12700" cap="flat" cmpd="sng" algn="ctr">
                          <a:solidFill>
                            <a:sysClr val="windowText" lastClr="000000"/>
                          </a:solidFill>
                          <a:prstDash val="solid"/>
                          <a:miter lim="800000"/>
                        </a:ln>
                        <a:effectLst/>
                        <a:scene3d>
                          <a:camera prst="orthographicFront">
                            <a:rot lat="0" lon="0" rev="87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B19A6E" id="Right Arrow 37" o:spid="_x0000_s1026" type="#_x0000_t13" style="position:absolute;margin-left:189.5pt;margin-top:2pt;width:28pt;height:26.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" adj="11379" fillcolor="gray [1629]" strokecolor="windowText" strokeweight="1pt"/>
            </w:pict>
          </mc:Fallback>
        </mc:AlternateContent>
      </w:r>
    </w:p>
    <w:p w:rsidR="009101F0" w:rsidRDefault="009101F0" w:rsidP="00853C92">
      <w:r>
        <w:rPr>
          <w:noProof/>
          <w:lang w:eastAsia="en-GB"/>
        </w:rPr>
        <mc:AlternateContent>
          <mc:Choice Requires="wps">
            <w:drawing>
              <wp:anchor distT="0" distB="0" distL="114300" distR="114300" simplePos="0" relativeHeight="251722752" behindDoc="0" locked="0" layoutInCell="1" allowOverlap="1" wp14:anchorId="47684F57" wp14:editId="07B8A163">
                <wp:simplePos x="0" y="0"/>
                <wp:positionH relativeFrom="margin">
                  <wp:posOffset>2673350</wp:posOffset>
                </wp:positionH>
                <wp:positionV relativeFrom="paragraph">
                  <wp:posOffset>20955</wp:posOffset>
                </wp:positionV>
                <wp:extent cx="1454150" cy="1295400"/>
                <wp:effectExtent l="0" t="0" r="12700" b="19050"/>
                <wp:wrapNone/>
                <wp:docPr id="31" name="Flowchart: Connector 31"/>
                <wp:cNvGraphicFramePr/>
                <a:graphic xmlns:a="http://schemas.openxmlformats.org/drawingml/2006/main">
                  <a:graphicData uri="http://schemas.microsoft.com/office/word/2010/wordprocessingShape">
                    <wps:wsp>
                      <wps:cNvSpPr/>
                      <wps:spPr>
                        <a:xfrm>
                          <a:off x="0" y="0"/>
                          <a:ext cx="1454150" cy="1295400"/>
                        </a:xfrm>
                        <a:prstGeom prst="flowChartConnector">
                          <a:avLst/>
                        </a:prstGeom>
                        <a:solidFill>
                          <a:srgbClr val="0070C0"/>
                        </a:solidFill>
                        <a:ln w="12700" cap="flat" cmpd="sng" algn="ctr">
                          <a:solidFill>
                            <a:sysClr val="windowText" lastClr="000000"/>
                          </a:solidFill>
                          <a:prstDash val="solid"/>
                          <a:miter lim="800000"/>
                        </a:ln>
                        <a:effectLst/>
                      </wps:spPr>
                      <wps:txbx>
                        <w:txbxContent>
                          <w:p w:rsidR="00573BDB" w:rsidRPr="006807A4" w:rsidRDefault="00573BDB" w:rsidP="00971337">
                            <w:pPr>
                              <w:jc w:val="center"/>
                              <w:rPr>
                                <w:rFonts w:ascii="Arial" w:hAnsi="Arial" w:cs="Arial"/>
                                <w:b/>
                                <w:color w:val="FFFFFF" w:themeColor="background1"/>
                              </w:rPr>
                            </w:pPr>
                            <w:r w:rsidRPr="006807A4">
                              <w:rPr>
                                <w:rFonts w:ascii="Arial" w:hAnsi="Arial" w:cs="Arial"/>
                                <w:b/>
                                <w:color w:val="FFFFFF" w:themeColor="background1"/>
                              </w:rPr>
                              <w:t>Evaluate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684F57" id="Flowchart: Connector 31" o:spid="_x0000_s1037" type="#_x0000_t120" style="position:absolute;margin-left:210.5pt;margin-top:1.65pt;width:114.5pt;height:102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" fillcolor="#0070c0" strokecolor="windowText" strokeweight="1pt">
                <v:stroke joinstyle="miter"/>
                <v:textbox>
                  <w:txbxContent>
                    <w:p w:rsidR="00573BDB" w:rsidRPr="006807A4" w:rsidRDefault="00573BDB" w:rsidP="00971337">
                      <w:pPr>
                        <w:jc w:val="center"/>
                        <w:rPr>
                          <w:rFonts w:ascii="Arial" w:hAnsi="Arial" w:cs="Arial"/>
                          <w:b/>
                          <w:color w:val="FFFFFF" w:themeColor="background1"/>
                        </w:rPr>
                      </w:pPr>
                      <w:r w:rsidRPr="006807A4">
                        <w:rPr>
                          <w:rFonts w:ascii="Arial" w:hAnsi="Arial" w:cs="Arial"/>
                          <w:b/>
                          <w:color w:val="FFFFFF" w:themeColor="background1"/>
                        </w:rPr>
                        <w:t>Evaluate engagement</w:t>
                      </w:r>
                    </w:p>
                  </w:txbxContent>
                </v:textbox>
                <w10:wrap anchorx="margin"/>
              </v:shape>
            </w:pict>
          </mc:Fallback>
        </mc:AlternateContent>
      </w:r>
    </w:p>
    <w:p w:rsidR="009101F0" w:rsidRDefault="00971337" w:rsidP="00853C92">
      <w:r>
        <w:rPr>
          <w:noProof/>
          <w:lang w:eastAsia="en-GB"/>
        </w:rPr>
        <mc:AlternateContent>
          <mc:Choice Requires="wps">
            <w:drawing>
              <wp:anchor distT="0" distB="0" distL="114300" distR="114300" simplePos="0" relativeHeight="251734016" behindDoc="0" locked="0" layoutInCell="1" allowOverlap="1" wp14:anchorId="37DC79BD" wp14:editId="20371211">
                <wp:simplePos x="0" y="0"/>
                <wp:positionH relativeFrom="column">
                  <wp:posOffset>4273550</wp:posOffset>
                </wp:positionH>
                <wp:positionV relativeFrom="paragraph">
                  <wp:posOffset>152400</wp:posOffset>
                </wp:positionV>
                <wp:extent cx="355600" cy="336550"/>
                <wp:effectExtent l="57150" t="57150" r="0" b="63500"/>
                <wp:wrapNone/>
                <wp:docPr id="36" name="Right Arrow 36"/>
                <wp:cNvGraphicFramePr/>
                <a:graphic xmlns:a="http://schemas.openxmlformats.org/drawingml/2006/main">
                  <a:graphicData uri="http://schemas.microsoft.com/office/word/2010/wordprocessingShape">
                    <wps:wsp>
                      <wps:cNvSpPr/>
                      <wps:spPr>
                        <a:xfrm>
                          <a:off x="0" y="0"/>
                          <a:ext cx="355600" cy="336550"/>
                        </a:xfrm>
                        <a:prstGeom prst="rightArrow">
                          <a:avLst/>
                        </a:prstGeom>
                        <a:solidFill>
                          <a:schemeClr val="tx1">
                            <a:lumMod val="50000"/>
                            <a:lumOff val="50000"/>
                          </a:schemeClr>
                        </a:solidFill>
                        <a:ln w="12700" cap="flat" cmpd="sng" algn="ctr">
                          <a:solidFill>
                            <a:sysClr val="windowText" lastClr="000000"/>
                          </a:solidFill>
                          <a:prstDash val="solid"/>
                          <a:miter lim="800000"/>
                        </a:ln>
                        <a:effectLst/>
                        <a:scene3d>
                          <a:camera prst="orthographicFront">
                            <a:rot lat="0" lon="0" rev="10799999"/>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DAE3CD" id="Right Arrow 36" o:spid="_x0000_s1026" type="#_x0000_t13" style="position:absolute;margin-left:336.5pt;margin-top:12pt;width:28pt;height:26.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" adj="11379" fillcolor="gray [1629]" strokecolor="windowText" strokeweight="1pt"/>
            </w:pict>
          </mc:Fallback>
        </mc:AlternateContent>
      </w:r>
    </w:p>
    <w:p w:rsidR="009101F0" w:rsidRDefault="009101F0" w:rsidP="00853C92"/>
    <w:p w:rsidR="00C94D20" w:rsidRDefault="00C94D20" w:rsidP="00853C92"/>
    <w:p w:rsidR="00200E25" w:rsidRDefault="00200E25" w:rsidP="00853C92"/>
    <w:p w:rsidR="00200E25" w:rsidRDefault="003450C1" w:rsidP="006A669E">
      <w:pPr>
        <w:jc w:val="center"/>
      </w:pPr>
      <w:r>
        <w:rPr>
          <w:noProof/>
          <w:lang w:eastAsia="en-GB"/>
        </w:rPr>
        <w:lastRenderedPageBreak/>
        <mc:AlternateContent>
          <mc:Choice Requires="wps">
            <w:drawing>
              <wp:anchor distT="0" distB="0" distL="114300" distR="114300" simplePos="0" relativeHeight="251752448" behindDoc="0" locked="0" layoutInCell="1" allowOverlap="1">
                <wp:simplePos x="0" y="0"/>
                <wp:positionH relativeFrom="margin">
                  <wp:posOffset>2755900</wp:posOffset>
                </wp:positionH>
                <wp:positionV relativeFrom="paragraph">
                  <wp:posOffset>0</wp:posOffset>
                </wp:positionV>
                <wp:extent cx="3441700" cy="819150"/>
                <wp:effectExtent l="0" t="0" r="25400" b="19050"/>
                <wp:wrapNone/>
                <wp:docPr id="51" name="Text Box 51"/>
                <wp:cNvGraphicFramePr/>
                <a:graphic xmlns:a="http://schemas.openxmlformats.org/drawingml/2006/main">
                  <a:graphicData uri="http://schemas.microsoft.com/office/word/2010/wordprocessingShape">
                    <wps:wsp>
                      <wps:cNvSpPr txBox="1"/>
                      <wps:spPr>
                        <a:xfrm>
                          <a:off x="0" y="0"/>
                          <a:ext cx="3441700" cy="81915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3BDB" w:rsidRPr="003909F4" w:rsidRDefault="00573BDB">
                            <w:pPr>
                              <w:rPr>
                                <w:rFonts w:ascii="Arial" w:hAnsi="Arial" w:cs="Arial"/>
                                <w:b/>
                                <w:sz w:val="36"/>
                                <w:szCs w:val="36"/>
                              </w:rPr>
                            </w:pPr>
                            <w:r w:rsidRPr="003909F4">
                              <w:rPr>
                                <w:rFonts w:ascii="Arial" w:hAnsi="Arial" w:cs="Arial"/>
                                <w:b/>
                                <w:sz w:val="36"/>
                                <w:szCs w:val="36"/>
                              </w:rPr>
                              <w:t>Other approaches to consider include…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8" type="#_x0000_t202" style="position:absolute;left:0;text-align:left;margin-left:217pt;margin-top:0;width:271pt;height:64.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" fillcolor="#d9e2f3 [664]" strokeweight=".5pt">
                <v:textbox>
                  <w:txbxContent>
                    <w:p w:rsidR="00573BDB" w:rsidRPr="003909F4" w:rsidRDefault="00573BDB">
                      <w:pPr>
                        <w:rPr>
                          <w:rFonts w:ascii="Arial" w:hAnsi="Arial" w:cs="Arial"/>
                          <w:b/>
                          <w:sz w:val="36"/>
                          <w:szCs w:val="36"/>
                        </w:rPr>
                      </w:pPr>
                      <w:r w:rsidRPr="003909F4">
                        <w:rPr>
                          <w:rFonts w:ascii="Arial" w:hAnsi="Arial" w:cs="Arial"/>
                          <w:b/>
                          <w:sz w:val="36"/>
                          <w:szCs w:val="36"/>
                        </w:rPr>
                        <w:t>Other approaches to consider include…</w:t>
                      </w:r>
                    </w:p>
                  </w:txbxContent>
                </v:textbox>
                <w10:wrap anchorx="margin"/>
              </v:shape>
            </w:pict>
          </mc:Fallback>
        </mc:AlternateContent>
      </w:r>
      <w:r w:rsidR="00000803">
        <w:rPr>
          <w:noProof/>
          <w:lang w:eastAsia="en-GB"/>
        </w:rPr>
        <mc:AlternateContent>
          <mc:Choice Requires="wps">
            <w:drawing>
              <wp:anchor distT="0" distB="0" distL="114300" distR="114300" simplePos="0" relativeHeight="251746304" behindDoc="0" locked="0" layoutInCell="1" allowOverlap="1">
                <wp:simplePos x="0" y="0"/>
                <wp:positionH relativeFrom="column">
                  <wp:posOffset>-463550</wp:posOffset>
                </wp:positionH>
                <wp:positionV relativeFrom="paragraph">
                  <wp:posOffset>139700</wp:posOffset>
                </wp:positionV>
                <wp:extent cx="2806700" cy="666750"/>
                <wp:effectExtent l="0" t="0" r="12700" b="19050"/>
                <wp:wrapNone/>
                <wp:docPr id="47" name="Text Box 47"/>
                <wp:cNvGraphicFramePr/>
                <a:graphic xmlns:a="http://schemas.openxmlformats.org/drawingml/2006/main">
                  <a:graphicData uri="http://schemas.microsoft.com/office/word/2010/wordprocessingShape">
                    <wps:wsp>
                      <wps:cNvSpPr txBox="1"/>
                      <wps:spPr>
                        <a:xfrm>
                          <a:off x="0" y="0"/>
                          <a:ext cx="2806700" cy="666750"/>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3BDB" w:rsidRPr="00000803" w:rsidRDefault="00573BDB" w:rsidP="00000803">
                            <w:pPr>
                              <w:jc w:val="center"/>
                              <w:rPr>
                                <w:rFonts w:ascii="Arial" w:hAnsi="Arial" w:cs="Arial"/>
                                <w:b/>
                                <w:sz w:val="24"/>
                                <w:szCs w:val="24"/>
                              </w:rPr>
                            </w:pPr>
                            <w:r w:rsidRPr="00000803">
                              <w:rPr>
                                <w:rFonts w:ascii="Arial" w:hAnsi="Arial" w:cs="Arial"/>
                                <w:b/>
                              </w:rPr>
                              <w:t>P</w:t>
                            </w:r>
                            <w:r w:rsidRPr="00000803">
                              <w:rPr>
                                <w:rFonts w:ascii="Arial" w:hAnsi="Arial" w:cs="Arial"/>
                                <w:b/>
                                <w:sz w:val="24"/>
                                <w:szCs w:val="24"/>
                              </w:rPr>
                              <w:t>eople Powered Health and Wellbeing</w:t>
                            </w:r>
                          </w:p>
                          <w:p w:rsidR="00573BDB" w:rsidRDefault="00573B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39" type="#_x0000_t202" style="position:absolute;left:0;text-align:left;margin-left:-36.5pt;margin-top:11pt;width:221pt;height:52.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" fillcolor="#e2efd9 [665]" strokeweight=".5pt">
                <v:textbox>
                  <w:txbxContent>
                    <w:p w:rsidR="00573BDB" w:rsidRPr="00000803" w:rsidRDefault="00573BDB" w:rsidP="00000803">
                      <w:pPr>
                        <w:jc w:val="center"/>
                        <w:rPr>
                          <w:rFonts w:ascii="Arial" w:hAnsi="Arial" w:cs="Arial"/>
                          <w:b/>
                          <w:sz w:val="24"/>
                          <w:szCs w:val="24"/>
                        </w:rPr>
                      </w:pPr>
                      <w:r w:rsidRPr="00000803">
                        <w:rPr>
                          <w:rFonts w:ascii="Arial" w:hAnsi="Arial" w:cs="Arial"/>
                          <w:b/>
                        </w:rPr>
                        <w:t>P</w:t>
                      </w:r>
                      <w:r w:rsidRPr="00000803">
                        <w:rPr>
                          <w:rFonts w:ascii="Arial" w:hAnsi="Arial" w:cs="Arial"/>
                          <w:b/>
                          <w:sz w:val="24"/>
                          <w:szCs w:val="24"/>
                        </w:rPr>
                        <w:t>eople Powered Health and Wellbeing</w:t>
                      </w:r>
                    </w:p>
                    <w:p w:rsidR="00573BDB" w:rsidRDefault="00573BDB"/>
                  </w:txbxContent>
                </v:textbox>
              </v:shape>
            </w:pict>
          </mc:Fallback>
        </mc:AlternateContent>
      </w:r>
    </w:p>
    <w:p w:rsidR="00200E25" w:rsidRDefault="00200E25" w:rsidP="00853C92"/>
    <w:p w:rsidR="00200E25" w:rsidRPr="0013050A" w:rsidRDefault="00000803" w:rsidP="00853C92">
      <w:pPr>
        <w:rPr>
          <w:rFonts w:ascii="Arial" w:hAnsi="Arial" w:cs="Arial"/>
          <w:sz w:val="24"/>
          <w:szCs w:val="24"/>
        </w:rPr>
      </w:pPr>
      <w:r w:rsidRPr="0013050A">
        <w:rPr>
          <w:rFonts w:ascii="Arial" w:hAnsi="Arial" w:cs="Arial"/>
          <w:noProof/>
          <w:sz w:val="24"/>
          <w:szCs w:val="24"/>
          <w:lang w:eastAsia="en-GB"/>
        </w:rPr>
        <w:drawing>
          <wp:anchor distT="0" distB="0" distL="114300" distR="114300" simplePos="0" relativeHeight="251742208" behindDoc="1" locked="0" layoutInCell="1" allowOverlap="1">
            <wp:simplePos x="0" y="0"/>
            <wp:positionH relativeFrom="margin">
              <wp:posOffset>-596900</wp:posOffset>
            </wp:positionH>
            <wp:positionV relativeFrom="paragraph">
              <wp:posOffset>127635</wp:posOffset>
            </wp:positionV>
            <wp:extent cx="3058795" cy="1720850"/>
            <wp:effectExtent l="0" t="0" r="8255" b="0"/>
            <wp:wrapTight wrapText="bothSides">
              <wp:wrapPolygon edited="0">
                <wp:start x="0" y="0"/>
                <wp:lineTo x="0" y="21281"/>
                <wp:lineTo x="21524" y="21281"/>
                <wp:lineTo x="21524" y="0"/>
                <wp:lineTo x="0" y="0"/>
              </wp:wrapPolygon>
            </wp:wrapTight>
            <wp:docPr id="45" name="Picture 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58795"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49376" behindDoc="0" locked="0" layoutInCell="1" allowOverlap="1" wp14:anchorId="757B068D" wp14:editId="0BB73547">
                <wp:simplePos x="0" y="0"/>
                <wp:positionH relativeFrom="column">
                  <wp:posOffset>6553200</wp:posOffset>
                </wp:positionH>
                <wp:positionV relativeFrom="paragraph">
                  <wp:posOffset>158115</wp:posOffset>
                </wp:positionV>
                <wp:extent cx="2546350" cy="635000"/>
                <wp:effectExtent l="0" t="0" r="25400" b="12700"/>
                <wp:wrapNone/>
                <wp:docPr id="49" name="Text Box 49"/>
                <wp:cNvGraphicFramePr/>
                <a:graphic xmlns:a="http://schemas.openxmlformats.org/drawingml/2006/main">
                  <a:graphicData uri="http://schemas.microsoft.com/office/word/2010/wordprocessingShape">
                    <wps:wsp>
                      <wps:cNvSpPr txBox="1"/>
                      <wps:spPr>
                        <a:xfrm>
                          <a:off x="0" y="0"/>
                          <a:ext cx="2546350" cy="635000"/>
                        </a:xfrm>
                        <a:prstGeom prst="rect">
                          <a:avLst/>
                        </a:prstGeom>
                        <a:solidFill>
                          <a:schemeClr val="accent6">
                            <a:lumMod val="20000"/>
                            <a:lumOff val="80000"/>
                          </a:schemeClr>
                        </a:solidFill>
                        <a:ln w="6350">
                          <a:solidFill>
                            <a:prstClr val="black"/>
                          </a:solidFill>
                        </a:ln>
                        <a:effectLst/>
                      </wps:spPr>
                      <wps:txbx>
                        <w:txbxContent>
                          <w:p w:rsidR="00573BDB" w:rsidRPr="00000803" w:rsidRDefault="00573BDB" w:rsidP="00000803">
                            <w:pPr>
                              <w:jc w:val="center"/>
                              <w:rPr>
                                <w:rFonts w:ascii="Arial" w:hAnsi="Arial" w:cs="Arial"/>
                                <w:b/>
                              </w:rPr>
                            </w:pPr>
                            <w:r w:rsidRPr="00000803">
                              <w:rPr>
                                <w:rFonts w:ascii="Arial" w:hAnsi="Arial" w:cs="Arial"/>
                                <w:b/>
                              </w:rPr>
                              <w:t>Quality Framework for Community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7B068D" id="Text Box 49" o:spid="_x0000_s1040" type="#_x0000_t202" style="position:absolute;margin-left:516pt;margin-top:12.45pt;width:200.5pt;height:50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" fillcolor="#e2efd9 [665]" strokeweight=".5pt">
                <v:textbox>
                  <w:txbxContent>
                    <w:p w:rsidR="00573BDB" w:rsidRPr="00000803" w:rsidRDefault="00573BDB" w:rsidP="00000803">
                      <w:pPr>
                        <w:jc w:val="center"/>
                        <w:rPr>
                          <w:rFonts w:ascii="Arial" w:hAnsi="Arial" w:cs="Arial"/>
                          <w:b/>
                        </w:rPr>
                      </w:pPr>
                      <w:r w:rsidRPr="00000803">
                        <w:rPr>
                          <w:rFonts w:ascii="Arial" w:hAnsi="Arial" w:cs="Arial"/>
                          <w:b/>
                        </w:rPr>
                        <w:t>Quality Framework for Community Engagement</w:t>
                      </w:r>
                    </w:p>
                  </w:txbxContent>
                </v:textbox>
              </v:shape>
            </w:pict>
          </mc:Fallback>
        </mc:AlternateContent>
      </w:r>
    </w:p>
    <w:p w:rsidR="006A669E" w:rsidRDefault="006A669E" w:rsidP="006A669E">
      <w:r>
        <w:t xml:space="preserve">          </w:t>
      </w:r>
    </w:p>
    <w:p w:rsidR="00200E25" w:rsidRDefault="00000803" w:rsidP="00853C92">
      <w:r>
        <w:rPr>
          <w:noProof/>
          <w:lang w:eastAsia="en-GB"/>
        </w:rPr>
        <mc:AlternateContent>
          <mc:Choice Requires="wps">
            <w:drawing>
              <wp:anchor distT="0" distB="0" distL="114300" distR="114300" simplePos="0" relativeHeight="251747328" behindDoc="0" locked="0" layoutInCell="1" allowOverlap="1">
                <wp:simplePos x="0" y="0"/>
                <wp:positionH relativeFrom="margin">
                  <wp:posOffset>3200400</wp:posOffset>
                </wp:positionH>
                <wp:positionV relativeFrom="paragraph">
                  <wp:posOffset>287655</wp:posOffset>
                </wp:positionV>
                <wp:extent cx="2546350" cy="457200"/>
                <wp:effectExtent l="0" t="0" r="25400" b="19050"/>
                <wp:wrapNone/>
                <wp:docPr id="48" name="Text Box 48"/>
                <wp:cNvGraphicFramePr/>
                <a:graphic xmlns:a="http://schemas.openxmlformats.org/drawingml/2006/main">
                  <a:graphicData uri="http://schemas.microsoft.com/office/word/2010/wordprocessingShape">
                    <wps:wsp>
                      <wps:cNvSpPr txBox="1"/>
                      <wps:spPr>
                        <a:xfrm>
                          <a:off x="0" y="0"/>
                          <a:ext cx="2546350" cy="457200"/>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3BDB" w:rsidRPr="003909F4" w:rsidRDefault="00573BDB" w:rsidP="00000803">
                            <w:pPr>
                              <w:jc w:val="center"/>
                              <w:rPr>
                                <w:rFonts w:ascii="Arial" w:hAnsi="Arial" w:cs="Arial"/>
                                <w:b/>
                                <w:sz w:val="28"/>
                                <w:szCs w:val="28"/>
                              </w:rPr>
                            </w:pPr>
                            <w:r w:rsidRPr="003909F4">
                              <w:rPr>
                                <w:rFonts w:ascii="Arial" w:hAnsi="Arial" w:cs="Arial"/>
                                <w:b/>
                                <w:sz w:val="28"/>
                                <w:szCs w:val="28"/>
                              </w:rPr>
                              <w:t>Coproduction Models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 o:spid="_x0000_s1041" type="#_x0000_t202" style="position:absolute;margin-left:252pt;margin-top:22.65pt;width:200.5pt;height:36pt;z-index:251747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" fillcolor="#e2efd9 [665]" strokeweight=".5pt">
                <v:textbox>
                  <w:txbxContent>
                    <w:p w:rsidR="00573BDB" w:rsidRPr="003909F4" w:rsidRDefault="00573BDB" w:rsidP="00000803">
                      <w:pPr>
                        <w:jc w:val="center"/>
                        <w:rPr>
                          <w:rFonts w:ascii="Arial" w:hAnsi="Arial" w:cs="Arial"/>
                          <w:b/>
                          <w:sz w:val="28"/>
                          <w:szCs w:val="28"/>
                        </w:rPr>
                      </w:pPr>
                      <w:r w:rsidRPr="003909F4">
                        <w:rPr>
                          <w:rFonts w:ascii="Arial" w:hAnsi="Arial" w:cs="Arial"/>
                          <w:b/>
                          <w:sz w:val="28"/>
                          <w:szCs w:val="28"/>
                        </w:rPr>
                        <w:t>Coproduction Models</w:t>
                      </w:r>
                    </w:p>
                  </w:txbxContent>
                </v:textbox>
                <w10:wrap anchorx="margin"/>
              </v:shape>
            </w:pict>
          </mc:Fallback>
        </mc:AlternateContent>
      </w:r>
    </w:p>
    <w:p w:rsidR="00200E25" w:rsidRDefault="00200E25" w:rsidP="00853C92"/>
    <w:p w:rsidR="00200E25" w:rsidRDefault="00000803" w:rsidP="00853C92">
      <w:r>
        <w:rPr>
          <w:noProof/>
          <w:lang w:eastAsia="en-GB"/>
        </w:rPr>
        <w:drawing>
          <wp:anchor distT="0" distB="0" distL="114300" distR="114300" simplePos="0" relativeHeight="251740160" behindDoc="1" locked="0" layoutInCell="1" allowOverlap="1">
            <wp:simplePos x="0" y="0"/>
            <wp:positionH relativeFrom="column">
              <wp:posOffset>6083300</wp:posOffset>
            </wp:positionH>
            <wp:positionV relativeFrom="paragraph">
              <wp:posOffset>6985</wp:posOffset>
            </wp:positionV>
            <wp:extent cx="3422650" cy="3270250"/>
            <wp:effectExtent l="0" t="0" r="6350" b="6350"/>
            <wp:wrapTight wrapText="bothSides">
              <wp:wrapPolygon edited="0">
                <wp:start x="0" y="0"/>
                <wp:lineTo x="0" y="21516"/>
                <wp:lineTo x="21520" y="21516"/>
                <wp:lineTo x="21520"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422650" cy="3270250"/>
                    </a:xfrm>
                    <a:prstGeom prst="rect">
                      <a:avLst/>
                    </a:prstGeom>
                  </pic:spPr>
                </pic:pic>
              </a:graphicData>
            </a:graphic>
            <wp14:sizeRelH relativeFrom="page">
              <wp14:pctWidth>0</wp14:pctWidth>
            </wp14:sizeRelH>
            <wp14:sizeRelV relativeFrom="page">
              <wp14:pctHeight>0</wp14:pctHeight>
            </wp14:sizeRelV>
          </wp:anchor>
        </w:drawing>
      </w:r>
    </w:p>
    <w:p w:rsidR="00200E25" w:rsidRDefault="00200E25" w:rsidP="00853C92"/>
    <w:p w:rsidR="007063A5" w:rsidRDefault="00000803" w:rsidP="00853C92">
      <w:r>
        <w:rPr>
          <w:noProof/>
          <w:lang w:eastAsia="en-GB"/>
        </w:rPr>
        <w:drawing>
          <wp:anchor distT="0" distB="0" distL="114300" distR="114300" simplePos="0" relativeHeight="251743232" behindDoc="1" locked="0" layoutInCell="1" allowOverlap="1">
            <wp:simplePos x="0" y="0"/>
            <wp:positionH relativeFrom="margin">
              <wp:posOffset>3050540</wp:posOffset>
            </wp:positionH>
            <wp:positionV relativeFrom="paragraph">
              <wp:posOffset>6350</wp:posOffset>
            </wp:positionV>
            <wp:extent cx="2945765" cy="3006725"/>
            <wp:effectExtent l="0" t="0" r="6985" b="3175"/>
            <wp:wrapTight wrapText="bothSides">
              <wp:wrapPolygon edited="0">
                <wp:start x="0" y="0"/>
                <wp:lineTo x="0" y="21486"/>
                <wp:lineTo x="21512" y="21486"/>
                <wp:lineTo x="21512" y="0"/>
                <wp:lineTo x="0" y="0"/>
              </wp:wrapPolygon>
            </wp:wrapTight>
            <wp:docPr id="44" name="Picture 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5765" cy="300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51424" behindDoc="0" locked="0" layoutInCell="1" allowOverlap="1" wp14:anchorId="757B068D" wp14:editId="0BB73547">
                <wp:simplePos x="0" y="0"/>
                <wp:positionH relativeFrom="column">
                  <wp:posOffset>-165100</wp:posOffset>
                </wp:positionH>
                <wp:positionV relativeFrom="paragraph">
                  <wp:posOffset>62865</wp:posOffset>
                </wp:positionV>
                <wp:extent cx="2546350" cy="635000"/>
                <wp:effectExtent l="0" t="0" r="25400" b="12700"/>
                <wp:wrapNone/>
                <wp:docPr id="50" name="Text Box 50"/>
                <wp:cNvGraphicFramePr/>
                <a:graphic xmlns:a="http://schemas.openxmlformats.org/drawingml/2006/main">
                  <a:graphicData uri="http://schemas.microsoft.com/office/word/2010/wordprocessingShape">
                    <wps:wsp>
                      <wps:cNvSpPr txBox="1"/>
                      <wps:spPr>
                        <a:xfrm>
                          <a:off x="0" y="0"/>
                          <a:ext cx="2546350" cy="635000"/>
                        </a:xfrm>
                        <a:prstGeom prst="rect">
                          <a:avLst/>
                        </a:prstGeom>
                        <a:solidFill>
                          <a:schemeClr val="accent6">
                            <a:lumMod val="20000"/>
                            <a:lumOff val="80000"/>
                          </a:schemeClr>
                        </a:solidFill>
                        <a:ln w="6350">
                          <a:solidFill>
                            <a:prstClr val="black"/>
                          </a:solidFill>
                        </a:ln>
                        <a:effectLst/>
                      </wps:spPr>
                      <wps:txbx>
                        <w:txbxContent>
                          <w:p w:rsidR="00573BDB" w:rsidRPr="00000803" w:rsidRDefault="00573BDB" w:rsidP="00000803">
                            <w:pPr>
                              <w:jc w:val="center"/>
                              <w:rPr>
                                <w:rFonts w:ascii="Arial" w:hAnsi="Arial" w:cs="Arial"/>
                                <w:b/>
                              </w:rPr>
                            </w:pPr>
                            <w:r w:rsidRPr="00000803">
                              <w:rPr>
                                <w:rFonts w:ascii="Arial" w:hAnsi="Arial" w:cs="Arial"/>
                                <w:b/>
                              </w:rPr>
                              <w:t>Asset Based Approach to Community Development (ABCD)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7B068D" id="Text Box 50" o:spid="_x0000_s1042" type="#_x0000_t202" style="position:absolute;margin-left:-13pt;margin-top:4.95pt;width:200.5pt;height:50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" fillcolor="#e2efd9 [665]" strokeweight=".5pt">
                <v:textbox>
                  <w:txbxContent>
                    <w:p w:rsidR="00573BDB" w:rsidRPr="00000803" w:rsidRDefault="00573BDB" w:rsidP="00000803">
                      <w:pPr>
                        <w:jc w:val="center"/>
                        <w:rPr>
                          <w:rFonts w:ascii="Arial" w:hAnsi="Arial" w:cs="Arial"/>
                          <w:b/>
                        </w:rPr>
                      </w:pPr>
                      <w:r w:rsidRPr="00000803">
                        <w:rPr>
                          <w:rFonts w:ascii="Arial" w:hAnsi="Arial" w:cs="Arial"/>
                          <w:b/>
                        </w:rPr>
                        <w:t>Asset Based Approach to Community Development (ABCD)</w:t>
                      </w:r>
                    </w:p>
                  </w:txbxContent>
                </v:textbox>
              </v:shape>
            </w:pict>
          </mc:Fallback>
        </mc:AlternateContent>
      </w:r>
    </w:p>
    <w:p w:rsidR="00200E25" w:rsidRDefault="007063A5" w:rsidP="00853C92">
      <w:r>
        <w:t xml:space="preserve">           </w:t>
      </w:r>
      <w:r w:rsidR="006A669E">
        <w:rPr>
          <w:noProof/>
          <w:lang w:eastAsia="en-GB"/>
        </w:rPr>
        <w:drawing>
          <wp:anchor distT="0" distB="0" distL="114300" distR="114300" simplePos="0" relativeHeight="251744256" behindDoc="1" locked="0" layoutInCell="1" allowOverlap="1">
            <wp:simplePos x="0" y="0"/>
            <wp:positionH relativeFrom="margin">
              <wp:posOffset>-482600</wp:posOffset>
            </wp:positionH>
            <wp:positionV relativeFrom="paragraph">
              <wp:posOffset>497205</wp:posOffset>
            </wp:positionV>
            <wp:extent cx="3345815" cy="2368550"/>
            <wp:effectExtent l="0" t="0" r="6985" b="0"/>
            <wp:wrapTight wrapText="bothSides">
              <wp:wrapPolygon edited="0">
                <wp:start x="0" y="0"/>
                <wp:lineTo x="0" y="21368"/>
                <wp:lineTo x="21522" y="21368"/>
                <wp:lineTo x="21522" y="0"/>
                <wp:lineTo x="0" y="0"/>
              </wp:wrapPolygon>
            </wp:wrapTight>
            <wp:docPr id="46" name="Picture 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45815" cy="236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669E" w:rsidRDefault="006A669E" w:rsidP="00853C92"/>
    <w:p w:rsidR="00DF3CB8" w:rsidRDefault="00DF3CB8" w:rsidP="00A502AA"/>
    <w:p w:rsidR="003909F4" w:rsidRPr="003909F4" w:rsidRDefault="003909F4" w:rsidP="003909F4">
      <w:pPr>
        <w:jc w:val="center"/>
        <w:rPr>
          <w:rFonts w:ascii="Arial" w:hAnsi="Arial" w:cs="Arial"/>
          <w:sz w:val="32"/>
          <w:szCs w:val="32"/>
        </w:rPr>
      </w:pPr>
    </w:p>
    <w:tbl>
      <w:tblPr>
        <w:tblStyle w:val="TableGrid"/>
        <w:tblpPr w:leftFromText="180" w:rightFromText="180" w:vertAnchor="page" w:horzAnchor="margin" w:tblpY="1341"/>
        <w:tblW w:w="0" w:type="auto"/>
        <w:tblLook w:val="04A0" w:firstRow="1" w:lastRow="0" w:firstColumn="1" w:lastColumn="0" w:noHBand="0" w:noVBand="1"/>
      </w:tblPr>
      <w:tblGrid>
        <w:gridCol w:w="2840"/>
        <w:gridCol w:w="2700"/>
        <w:gridCol w:w="5654"/>
        <w:gridCol w:w="2693"/>
      </w:tblGrid>
      <w:tr w:rsidR="003450C1" w:rsidTr="00C94D20">
        <w:tc>
          <w:tcPr>
            <w:tcW w:w="13887" w:type="dxa"/>
            <w:gridSpan w:val="4"/>
            <w:shd w:val="clear" w:color="auto" w:fill="C5E0B3" w:themeFill="accent6" w:themeFillTint="66"/>
          </w:tcPr>
          <w:p w:rsidR="003450C1" w:rsidRDefault="003450C1" w:rsidP="00C94D20">
            <w:pPr>
              <w:rPr>
                <w:rFonts w:ascii="Arial" w:hAnsi="Arial" w:cs="Arial"/>
                <w:b/>
                <w:sz w:val="24"/>
                <w:szCs w:val="24"/>
              </w:rPr>
            </w:pPr>
          </w:p>
          <w:p w:rsidR="003450C1" w:rsidRPr="003450C1" w:rsidRDefault="003450C1" w:rsidP="00C94D20">
            <w:pPr>
              <w:jc w:val="center"/>
              <w:rPr>
                <w:rFonts w:ascii="Arial" w:hAnsi="Arial" w:cs="Arial"/>
                <w:b/>
                <w:color w:val="002060"/>
                <w:sz w:val="32"/>
                <w:szCs w:val="32"/>
              </w:rPr>
            </w:pPr>
            <w:r w:rsidRPr="003450C1">
              <w:rPr>
                <w:rFonts w:ascii="Arial" w:hAnsi="Arial" w:cs="Arial"/>
                <w:b/>
                <w:color w:val="002060"/>
                <w:sz w:val="32"/>
                <w:szCs w:val="32"/>
              </w:rPr>
              <w:t xml:space="preserve">Further Reading </w:t>
            </w:r>
          </w:p>
          <w:p w:rsidR="003450C1" w:rsidRPr="003909F4" w:rsidRDefault="003450C1" w:rsidP="00C94D20">
            <w:pPr>
              <w:rPr>
                <w:rFonts w:ascii="Arial" w:hAnsi="Arial" w:cs="Arial"/>
                <w:b/>
                <w:sz w:val="24"/>
                <w:szCs w:val="24"/>
              </w:rPr>
            </w:pPr>
          </w:p>
        </w:tc>
      </w:tr>
      <w:tr w:rsidR="00A129DA" w:rsidTr="00C94D20">
        <w:tc>
          <w:tcPr>
            <w:tcW w:w="2840" w:type="dxa"/>
            <w:shd w:val="clear" w:color="auto" w:fill="E2EFD9" w:themeFill="accent6" w:themeFillTint="33"/>
          </w:tcPr>
          <w:p w:rsidR="00A129DA" w:rsidRPr="003909F4" w:rsidRDefault="00A129DA" w:rsidP="00C94D20">
            <w:pPr>
              <w:rPr>
                <w:rFonts w:ascii="Arial" w:hAnsi="Arial" w:cs="Arial"/>
                <w:b/>
                <w:sz w:val="24"/>
                <w:szCs w:val="24"/>
              </w:rPr>
            </w:pPr>
            <w:r w:rsidRPr="003909F4">
              <w:rPr>
                <w:rFonts w:ascii="Arial" w:hAnsi="Arial" w:cs="Arial"/>
                <w:b/>
                <w:sz w:val="24"/>
                <w:szCs w:val="24"/>
              </w:rPr>
              <w:t>Topic</w:t>
            </w:r>
          </w:p>
        </w:tc>
        <w:tc>
          <w:tcPr>
            <w:tcW w:w="2700" w:type="dxa"/>
            <w:shd w:val="clear" w:color="auto" w:fill="E2EFD9" w:themeFill="accent6" w:themeFillTint="33"/>
          </w:tcPr>
          <w:p w:rsidR="00A129DA" w:rsidRPr="003909F4" w:rsidRDefault="00A129DA" w:rsidP="00C94D20">
            <w:pPr>
              <w:rPr>
                <w:rFonts w:ascii="Arial" w:hAnsi="Arial" w:cs="Arial"/>
                <w:b/>
                <w:sz w:val="24"/>
                <w:szCs w:val="24"/>
              </w:rPr>
            </w:pPr>
            <w:r w:rsidRPr="003909F4">
              <w:rPr>
                <w:rFonts w:ascii="Arial" w:hAnsi="Arial" w:cs="Arial"/>
                <w:b/>
                <w:sz w:val="24"/>
                <w:szCs w:val="24"/>
              </w:rPr>
              <w:t xml:space="preserve">Key Organisation </w:t>
            </w:r>
          </w:p>
          <w:p w:rsidR="00A129DA" w:rsidRPr="003909F4" w:rsidRDefault="00A129DA" w:rsidP="00C94D20">
            <w:pPr>
              <w:rPr>
                <w:rFonts w:ascii="Arial" w:hAnsi="Arial" w:cs="Arial"/>
                <w:b/>
                <w:sz w:val="24"/>
                <w:szCs w:val="24"/>
              </w:rPr>
            </w:pPr>
          </w:p>
        </w:tc>
        <w:tc>
          <w:tcPr>
            <w:tcW w:w="5654" w:type="dxa"/>
            <w:shd w:val="clear" w:color="auto" w:fill="E2EFD9" w:themeFill="accent6" w:themeFillTint="33"/>
          </w:tcPr>
          <w:p w:rsidR="00A129DA" w:rsidRPr="003909F4" w:rsidRDefault="00A129DA" w:rsidP="00C94D20">
            <w:pPr>
              <w:rPr>
                <w:rFonts w:ascii="Arial" w:hAnsi="Arial" w:cs="Arial"/>
                <w:b/>
                <w:sz w:val="24"/>
                <w:szCs w:val="24"/>
              </w:rPr>
            </w:pPr>
            <w:r w:rsidRPr="003909F4">
              <w:rPr>
                <w:rFonts w:ascii="Arial" w:hAnsi="Arial" w:cs="Arial"/>
                <w:b/>
                <w:sz w:val="24"/>
                <w:szCs w:val="24"/>
              </w:rPr>
              <w:t>Website</w:t>
            </w:r>
          </w:p>
        </w:tc>
        <w:tc>
          <w:tcPr>
            <w:tcW w:w="2693" w:type="dxa"/>
            <w:shd w:val="clear" w:color="auto" w:fill="E2EFD9" w:themeFill="accent6" w:themeFillTint="33"/>
          </w:tcPr>
          <w:p w:rsidR="00A129DA" w:rsidRPr="003909F4" w:rsidRDefault="004C6DC3" w:rsidP="00C94D20">
            <w:pPr>
              <w:rPr>
                <w:rFonts w:ascii="Arial" w:hAnsi="Arial" w:cs="Arial"/>
                <w:b/>
                <w:sz w:val="24"/>
                <w:szCs w:val="24"/>
              </w:rPr>
            </w:pPr>
            <w:r w:rsidRPr="003909F4">
              <w:rPr>
                <w:rFonts w:ascii="Arial" w:hAnsi="Arial" w:cs="Arial"/>
                <w:b/>
                <w:sz w:val="24"/>
                <w:szCs w:val="24"/>
              </w:rPr>
              <w:t xml:space="preserve">Key Documents </w:t>
            </w:r>
          </w:p>
        </w:tc>
      </w:tr>
      <w:tr w:rsidR="00A129DA" w:rsidTr="00C94D20">
        <w:tc>
          <w:tcPr>
            <w:tcW w:w="2840" w:type="dxa"/>
          </w:tcPr>
          <w:p w:rsidR="00A129DA" w:rsidRDefault="00E53088" w:rsidP="00C94D20">
            <w:pPr>
              <w:rPr>
                <w:rFonts w:ascii="Arial" w:hAnsi="Arial" w:cs="Arial"/>
                <w:sz w:val="24"/>
                <w:szCs w:val="24"/>
              </w:rPr>
            </w:pPr>
            <w:r>
              <w:rPr>
                <w:rFonts w:ascii="Arial" w:hAnsi="Arial" w:cs="Arial"/>
                <w:sz w:val="24"/>
                <w:szCs w:val="24"/>
              </w:rPr>
              <w:t>Scottish Approach to Service Design (</w:t>
            </w:r>
            <w:r w:rsidR="00A129DA" w:rsidRPr="00A129DA">
              <w:rPr>
                <w:rFonts w:ascii="Arial" w:hAnsi="Arial" w:cs="Arial"/>
                <w:sz w:val="24"/>
                <w:szCs w:val="24"/>
              </w:rPr>
              <w:t>SAtSD</w:t>
            </w:r>
            <w:r>
              <w:rPr>
                <w:rFonts w:ascii="Arial" w:hAnsi="Arial" w:cs="Arial"/>
                <w:sz w:val="24"/>
                <w:szCs w:val="24"/>
              </w:rPr>
              <w:t>)</w:t>
            </w:r>
          </w:p>
          <w:p w:rsidR="00A129DA" w:rsidRPr="00A129DA" w:rsidRDefault="00A129DA" w:rsidP="00C94D20">
            <w:pPr>
              <w:rPr>
                <w:rFonts w:ascii="Arial" w:hAnsi="Arial" w:cs="Arial"/>
                <w:sz w:val="24"/>
                <w:szCs w:val="24"/>
              </w:rPr>
            </w:pPr>
          </w:p>
        </w:tc>
        <w:tc>
          <w:tcPr>
            <w:tcW w:w="2700" w:type="dxa"/>
          </w:tcPr>
          <w:p w:rsidR="00A129DA" w:rsidRPr="00E53088" w:rsidRDefault="00E53088" w:rsidP="00C94D20">
            <w:pPr>
              <w:rPr>
                <w:rFonts w:ascii="Arial" w:hAnsi="Arial" w:cs="Arial"/>
                <w:sz w:val="24"/>
                <w:szCs w:val="24"/>
              </w:rPr>
            </w:pPr>
            <w:r w:rsidRPr="00E53088">
              <w:rPr>
                <w:rFonts w:ascii="Arial" w:hAnsi="Arial" w:cs="Arial"/>
                <w:sz w:val="24"/>
                <w:szCs w:val="24"/>
              </w:rPr>
              <w:t xml:space="preserve">Scottish Government </w:t>
            </w:r>
          </w:p>
        </w:tc>
        <w:tc>
          <w:tcPr>
            <w:tcW w:w="5654" w:type="dxa"/>
          </w:tcPr>
          <w:p w:rsidR="00A129DA" w:rsidRPr="003909F4" w:rsidRDefault="00DC3BFC" w:rsidP="00C94D20">
            <w:pPr>
              <w:rPr>
                <w:rFonts w:ascii="Arial" w:hAnsi="Arial" w:cs="Arial"/>
                <w:b/>
                <w:sz w:val="24"/>
                <w:szCs w:val="24"/>
              </w:rPr>
            </w:pPr>
            <w:hyperlink r:id="rId33" w:history="1">
              <w:r w:rsidR="00A129DA" w:rsidRPr="003909F4">
                <w:rPr>
                  <w:rFonts w:ascii="Arial" w:hAnsi="Arial" w:cs="Arial"/>
                  <w:color w:val="0000FF"/>
                  <w:u w:val="single"/>
                </w:rPr>
                <w:t>The Scottish Approach to Service Design (SAtSD) - gov.scot (www.gov.scot)</w:t>
              </w:r>
            </w:hyperlink>
          </w:p>
        </w:tc>
        <w:tc>
          <w:tcPr>
            <w:tcW w:w="2693" w:type="dxa"/>
          </w:tcPr>
          <w:p w:rsidR="00A129DA" w:rsidRPr="003909F4" w:rsidRDefault="003A7056" w:rsidP="00C94D20">
            <w:pPr>
              <w:rPr>
                <w:rFonts w:ascii="Arial" w:hAnsi="Arial" w:cs="Arial"/>
                <w:b/>
                <w:sz w:val="24"/>
                <w:szCs w:val="24"/>
              </w:rPr>
            </w:pPr>
            <w:r w:rsidRPr="003909F4">
              <w:rPr>
                <w:rFonts w:ascii="Arial" w:hAnsi="Arial" w:cs="Arial"/>
                <w:b/>
                <w:sz w:val="24"/>
                <w:szCs w:val="24"/>
              </w:rPr>
              <w:object w:dxaOrig="1508" w:dyaOrig="984">
                <v:shape id="_x0000_i1031" type="#_x0000_t75" style="width:75.5pt;height:49pt" o:ole="">
                  <v:imagedata r:id="rId34" o:title=""/>
                </v:shape>
                <o:OLEObject Type="Embed" ProgID="AcroExch.Document.DC" ShapeID="_x0000_i1031" DrawAspect="Icon" ObjectID="_1697098962" r:id="rId35"/>
              </w:object>
            </w:r>
          </w:p>
        </w:tc>
      </w:tr>
      <w:tr w:rsidR="00A129DA" w:rsidTr="00C94D20">
        <w:tc>
          <w:tcPr>
            <w:tcW w:w="2840" w:type="dxa"/>
          </w:tcPr>
          <w:p w:rsidR="00A129DA" w:rsidRDefault="00A129DA" w:rsidP="00C94D20">
            <w:pPr>
              <w:rPr>
                <w:rFonts w:ascii="Arial" w:hAnsi="Arial" w:cs="Arial"/>
                <w:sz w:val="24"/>
                <w:szCs w:val="24"/>
              </w:rPr>
            </w:pPr>
            <w:r>
              <w:rPr>
                <w:rFonts w:ascii="Arial" w:hAnsi="Arial" w:cs="Arial"/>
                <w:sz w:val="24"/>
                <w:szCs w:val="24"/>
              </w:rPr>
              <w:t xml:space="preserve">National Standards for Community Engagement </w:t>
            </w:r>
          </w:p>
          <w:p w:rsidR="00A129DA" w:rsidRPr="00A129DA" w:rsidRDefault="00A129DA" w:rsidP="00C94D20">
            <w:pPr>
              <w:rPr>
                <w:rFonts w:ascii="Arial" w:hAnsi="Arial" w:cs="Arial"/>
                <w:sz w:val="24"/>
                <w:szCs w:val="24"/>
              </w:rPr>
            </w:pPr>
          </w:p>
        </w:tc>
        <w:tc>
          <w:tcPr>
            <w:tcW w:w="2700" w:type="dxa"/>
          </w:tcPr>
          <w:p w:rsidR="00A129DA" w:rsidRPr="00E53088" w:rsidRDefault="00E53088" w:rsidP="00C94D20">
            <w:pPr>
              <w:rPr>
                <w:rFonts w:ascii="Arial" w:hAnsi="Arial" w:cs="Arial"/>
                <w:sz w:val="24"/>
                <w:szCs w:val="24"/>
              </w:rPr>
            </w:pPr>
            <w:r>
              <w:rPr>
                <w:rFonts w:ascii="Arial" w:hAnsi="Arial" w:cs="Arial"/>
                <w:sz w:val="24"/>
                <w:szCs w:val="24"/>
              </w:rPr>
              <w:t>Scottish Community Development Centre (SCDC)</w:t>
            </w:r>
          </w:p>
        </w:tc>
        <w:tc>
          <w:tcPr>
            <w:tcW w:w="5654" w:type="dxa"/>
          </w:tcPr>
          <w:p w:rsidR="00A129DA" w:rsidRPr="003909F4" w:rsidRDefault="00DC3BFC" w:rsidP="00C94D20">
            <w:pPr>
              <w:rPr>
                <w:rFonts w:ascii="Arial" w:hAnsi="Arial" w:cs="Arial"/>
                <w:b/>
                <w:sz w:val="24"/>
                <w:szCs w:val="24"/>
              </w:rPr>
            </w:pPr>
            <w:hyperlink r:id="rId36" w:history="1">
              <w:r w:rsidR="00E53088" w:rsidRPr="003909F4">
                <w:rPr>
                  <w:rFonts w:ascii="Arial" w:hAnsi="Arial" w:cs="Arial"/>
                  <w:color w:val="0000FF"/>
                  <w:u w:val="single"/>
                </w:rPr>
                <w:t>National Standards for Community Engagement | SCDC - We believe communities matter</w:t>
              </w:r>
            </w:hyperlink>
          </w:p>
        </w:tc>
        <w:tc>
          <w:tcPr>
            <w:tcW w:w="2693" w:type="dxa"/>
          </w:tcPr>
          <w:p w:rsidR="00A129DA" w:rsidRPr="003909F4" w:rsidRDefault="00A129DA" w:rsidP="00C94D20">
            <w:pPr>
              <w:rPr>
                <w:rFonts w:ascii="Arial" w:hAnsi="Arial" w:cs="Arial"/>
                <w:b/>
                <w:sz w:val="24"/>
                <w:szCs w:val="24"/>
              </w:rPr>
            </w:pPr>
          </w:p>
        </w:tc>
      </w:tr>
      <w:tr w:rsidR="00A129DA" w:rsidTr="00C94D20">
        <w:tc>
          <w:tcPr>
            <w:tcW w:w="2840" w:type="dxa"/>
          </w:tcPr>
          <w:p w:rsidR="00A129DA" w:rsidRDefault="00A129DA" w:rsidP="00C94D20">
            <w:pPr>
              <w:rPr>
                <w:rFonts w:ascii="Arial" w:hAnsi="Arial" w:cs="Arial"/>
                <w:sz w:val="24"/>
                <w:szCs w:val="24"/>
              </w:rPr>
            </w:pPr>
            <w:r>
              <w:rPr>
                <w:rFonts w:ascii="Arial" w:hAnsi="Arial" w:cs="Arial"/>
                <w:sz w:val="24"/>
                <w:szCs w:val="24"/>
              </w:rPr>
              <w:t>Planning with People</w:t>
            </w:r>
          </w:p>
          <w:p w:rsidR="00A129DA" w:rsidRPr="00A129DA" w:rsidRDefault="00A129DA" w:rsidP="00C94D20">
            <w:pPr>
              <w:rPr>
                <w:rFonts w:ascii="Arial" w:hAnsi="Arial" w:cs="Arial"/>
                <w:sz w:val="24"/>
                <w:szCs w:val="24"/>
              </w:rPr>
            </w:pPr>
          </w:p>
        </w:tc>
        <w:tc>
          <w:tcPr>
            <w:tcW w:w="2700" w:type="dxa"/>
          </w:tcPr>
          <w:p w:rsidR="00A129DA" w:rsidRPr="00E53088" w:rsidRDefault="00E53088" w:rsidP="00C94D20">
            <w:pPr>
              <w:rPr>
                <w:rFonts w:ascii="Arial" w:hAnsi="Arial" w:cs="Arial"/>
                <w:sz w:val="24"/>
                <w:szCs w:val="24"/>
              </w:rPr>
            </w:pPr>
            <w:r>
              <w:rPr>
                <w:rFonts w:ascii="Arial" w:hAnsi="Arial" w:cs="Arial"/>
                <w:sz w:val="24"/>
                <w:szCs w:val="24"/>
              </w:rPr>
              <w:t xml:space="preserve">Scottish Government </w:t>
            </w:r>
          </w:p>
        </w:tc>
        <w:tc>
          <w:tcPr>
            <w:tcW w:w="5654" w:type="dxa"/>
          </w:tcPr>
          <w:p w:rsidR="00A129DA" w:rsidRPr="003909F4" w:rsidRDefault="00DC3BFC" w:rsidP="00C94D20">
            <w:pPr>
              <w:rPr>
                <w:rFonts w:ascii="Arial" w:hAnsi="Arial" w:cs="Arial"/>
              </w:rPr>
            </w:pPr>
            <w:hyperlink r:id="rId37" w:history="1">
              <w:r w:rsidR="00E53088" w:rsidRPr="003909F4">
                <w:rPr>
                  <w:rFonts w:ascii="Arial" w:hAnsi="Arial" w:cs="Arial"/>
                  <w:color w:val="0000FF"/>
                  <w:u w:val="single"/>
                </w:rPr>
                <w:t>Care services - planning with people: guidance - gov.scot (www.gov.scot)</w:t>
              </w:r>
            </w:hyperlink>
          </w:p>
          <w:p w:rsidR="003A7056" w:rsidRPr="003909F4" w:rsidRDefault="003A7056" w:rsidP="00C94D20">
            <w:pPr>
              <w:rPr>
                <w:rFonts w:ascii="Arial" w:hAnsi="Arial" w:cs="Arial"/>
                <w:b/>
                <w:sz w:val="24"/>
                <w:szCs w:val="24"/>
              </w:rPr>
            </w:pPr>
          </w:p>
        </w:tc>
        <w:tc>
          <w:tcPr>
            <w:tcW w:w="2693" w:type="dxa"/>
          </w:tcPr>
          <w:p w:rsidR="00C94D20" w:rsidRDefault="00C94D20" w:rsidP="00C94D20">
            <w:pPr>
              <w:rPr>
                <w:rFonts w:ascii="Arial" w:hAnsi="Arial" w:cs="Arial"/>
                <w:b/>
                <w:sz w:val="24"/>
                <w:szCs w:val="24"/>
              </w:rPr>
            </w:pPr>
          </w:p>
          <w:p w:rsidR="00A129DA" w:rsidRPr="003909F4" w:rsidRDefault="003A7056" w:rsidP="00C94D20">
            <w:pPr>
              <w:rPr>
                <w:rFonts w:ascii="Arial" w:hAnsi="Arial" w:cs="Arial"/>
                <w:b/>
                <w:sz w:val="24"/>
                <w:szCs w:val="24"/>
              </w:rPr>
            </w:pPr>
            <w:r w:rsidRPr="003909F4">
              <w:rPr>
                <w:rFonts w:ascii="Arial" w:hAnsi="Arial" w:cs="Arial"/>
                <w:b/>
                <w:sz w:val="24"/>
                <w:szCs w:val="24"/>
              </w:rPr>
              <w:object w:dxaOrig="1508" w:dyaOrig="984">
                <v:shape id="_x0000_i1032" type="#_x0000_t75" style="width:75.5pt;height:49pt" o:ole="">
                  <v:imagedata r:id="rId38" o:title=""/>
                </v:shape>
                <o:OLEObject Type="Embed" ProgID="AcroExch.Document.DC" ShapeID="_x0000_i1032" DrawAspect="Icon" ObjectID="_1697098963" r:id="rId39"/>
              </w:object>
            </w:r>
          </w:p>
        </w:tc>
      </w:tr>
      <w:tr w:rsidR="00A129DA" w:rsidTr="00C94D20">
        <w:tc>
          <w:tcPr>
            <w:tcW w:w="2840" w:type="dxa"/>
          </w:tcPr>
          <w:p w:rsidR="00A129DA" w:rsidRDefault="00A129DA" w:rsidP="00C94D20">
            <w:pPr>
              <w:rPr>
                <w:rFonts w:ascii="Arial" w:hAnsi="Arial" w:cs="Arial"/>
                <w:sz w:val="24"/>
                <w:szCs w:val="24"/>
              </w:rPr>
            </w:pPr>
            <w:r>
              <w:rPr>
                <w:rFonts w:ascii="Arial" w:hAnsi="Arial" w:cs="Arial"/>
                <w:sz w:val="24"/>
                <w:szCs w:val="24"/>
              </w:rPr>
              <w:t>People Powered Health and Wellbeing</w:t>
            </w:r>
          </w:p>
          <w:p w:rsidR="00A129DA" w:rsidRPr="00A129DA" w:rsidRDefault="00A129DA" w:rsidP="00C94D20">
            <w:pPr>
              <w:rPr>
                <w:rFonts w:ascii="Arial" w:hAnsi="Arial" w:cs="Arial"/>
                <w:sz w:val="24"/>
                <w:szCs w:val="24"/>
              </w:rPr>
            </w:pPr>
          </w:p>
        </w:tc>
        <w:tc>
          <w:tcPr>
            <w:tcW w:w="2700" w:type="dxa"/>
          </w:tcPr>
          <w:p w:rsidR="00A129DA" w:rsidRDefault="00E53088" w:rsidP="00C94D20">
            <w:pPr>
              <w:rPr>
                <w:rFonts w:ascii="Arial" w:hAnsi="Arial" w:cs="Arial"/>
                <w:sz w:val="24"/>
                <w:szCs w:val="24"/>
              </w:rPr>
            </w:pPr>
            <w:r>
              <w:rPr>
                <w:rFonts w:ascii="Arial" w:hAnsi="Arial" w:cs="Arial"/>
                <w:sz w:val="24"/>
                <w:szCs w:val="24"/>
              </w:rPr>
              <w:t xml:space="preserve">Scottish Co-production Network </w:t>
            </w:r>
          </w:p>
          <w:p w:rsidR="00E53088" w:rsidRDefault="00E53088" w:rsidP="00C94D20">
            <w:pPr>
              <w:rPr>
                <w:rFonts w:ascii="Arial" w:hAnsi="Arial" w:cs="Arial"/>
                <w:sz w:val="24"/>
                <w:szCs w:val="24"/>
              </w:rPr>
            </w:pPr>
          </w:p>
          <w:p w:rsidR="00E53088" w:rsidRPr="00E53088" w:rsidRDefault="00E53088" w:rsidP="00C94D20">
            <w:pPr>
              <w:rPr>
                <w:rFonts w:ascii="Arial" w:hAnsi="Arial" w:cs="Arial"/>
                <w:sz w:val="24"/>
                <w:szCs w:val="24"/>
              </w:rPr>
            </w:pPr>
            <w:r>
              <w:rPr>
                <w:rFonts w:ascii="Arial" w:hAnsi="Arial" w:cs="Arial"/>
                <w:sz w:val="24"/>
                <w:szCs w:val="24"/>
              </w:rPr>
              <w:t xml:space="preserve">Nesta </w:t>
            </w:r>
          </w:p>
        </w:tc>
        <w:tc>
          <w:tcPr>
            <w:tcW w:w="5654" w:type="dxa"/>
          </w:tcPr>
          <w:p w:rsidR="00A129DA" w:rsidRPr="003909F4" w:rsidRDefault="00DC3BFC" w:rsidP="00C94D20">
            <w:pPr>
              <w:rPr>
                <w:rFonts w:ascii="Arial" w:hAnsi="Arial" w:cs="Arial"/>
              </w:rPr>
            </w:pPr>
            <w:hyperlink r:id="rId40" w:history="1">
              <w:r w:rsidR="00E53088" w:rsidRPr="003909F4">
                <w:rPr>
                  <w:rFonts w:ascii="Arial" w:hAnsi="Arial" w:cs="Arial"/>
                  <w:color w:val="0000FF"/>
                  <w:u w:val="single"/>
                </w:rPr>
                <w:t>People powered health and wellbeing — Scottish Co-production Network (coproductionscotland.org.uk)</w:t>
              </w:r>
            </w:hyperlink>
          </w:p>
          <w:p w:rsidR="00E53088" w:rsidRPr="003909F4" w:rsidRDefault="00E53088" w:rsidP="00C94D20">
            <w:pPr>
              <w:rPr>
                <w:rFonts w:ascii="Arial" w:hAnsi="Arial" w:cs="Arial"/>
              </w:rPr>
            </w:pPr>
          </w:p>
          <w:p w:rsidR="00E53088" w:rsidRPr="003909F4" w:rsidRDefault="00DC3BFC" w:rsidP="00C94D20">
            <w:pPr>
              <w:rPr>
                <w:rFonts w:ascii="Arial" w:hAnsi="Arial" w:cs="Arial"/>
              </w:rPr>
            </w:pPr>
            <w:hyperlink r:id="rId41" w:history="1">
              <w:r w:rsidR="00E53088" w:rsidRPr="003909F4">
                <w:rPr>
                  <w:rFonts w:ascii="Arial" w:hAnsi="Arial" w:cs="Arial"/>
                  <w:color w:val="0000FF"/>
                  <w:u w:val="single"/>
                </w:rPr>
                <w:t>People Powered Health Programme | Nesta</w:t>
              </w:r>
            </w:hyperlink>
          </w:p>
          <w:p w:rsidR="00E53088" w:rsidRPr="003909F4" w:rsidRDefault="00E53088" w:rsidP="00C94D20">
            <w:pPr>
              <w:rPr>
                <w:rFonts w:ascii="Arial" w:hAnsi="Arial" w:cs="Arial"/>
                <w:b/>
                <w:sz w:val="24"/>
                <w:szCs w:val="24"/>
              </w:rPr>
            </w:pPr>
          </w:p>
        </w:tc>
        <w:tc>
          <w:tcPr>
            <w:tcW w:w="2693" w:type="dxa"/>
          </w:tcPr>
          <w:p w:rsidR="00A129DA" w:rsidRPr="003909F4" w:rsidRDefault="004C6DC3" w:rsidP="00C94D20">
            <w:pPr>
              <w:rPr>
                <w:rFonts w:ascii="Arial" w:hAnsi="Arial" w:cs="Arial"/>
                <w:b/>
                <w:sz w:val="24"/>
                <w:szCs w:val="24"/>
              </w:rPr>
            </w:pPr>
            <w:r w:rsidRPr="003909F4">
              <w:rPr>
                <w:rFonts w:ascii="Arial" w:hAnsi="Arial" w:cs="Arial"/>
                <w:b/>
                <w:sz w:val="24"/>
                <w:szCs w:val="24"/>
              </w:rPr>
              <w:object w:dxaOrig="1508" w:dyaOrig="984">
                <v:shape id="_x0000_i1033" type="#_x0000_t75" style="width:75.5pt;height:49pt" o:ole="">
                  <v:imagedata r:id="rId42" o:title=""/>
                </v:shape>
                <o:OLEObject Type="Embed" ProgID="AcroExch.Document.DC" ShapeID="_x0000_i1033" DrawAspect="Icon" ObjectID="_1697098964" r:id="rId43"/>
              </w:object>
            </w:r>
          </w:p>
        </w:tc>
      </w:tr>
      <w:tr w:rsidR="00A129DA" w:rsidTr="00C94D20">
        <w:tc>
          <w:tcPr>
            <w:tcW w:w="2840" w:type="dxa"/>
          </w:tcPr>
          <w:p w:rsidR="00A129DA" w:rsidRDefault="00A129DA" w:rsidP="00C94D20">
            <w:pPr>
              <w:rPr>
                <w:rFonts w:ascii="Arial" w:hAnsi="Arial" w:cs="Arial"/>
                <w:sz w:val="24"/>
                <w:szCs w:val="24"/>
              </w:rPr>
            </w:pPr>
            <w:r>
              <w:rPr>
                <w:rFonts w:ascii="Arial" w:hAnsi="Arial" w:cs="Arial"/>
                <w:sz w:val="24"/>
                <w:szCs w:val="24"/>
              </w:rPr>
              <w:t>Asset Based Approach to Community Development</w:t>
            </w:r>
          </w:p>
          <w:p w:rsidR="00A129DA" w:rsidRPr="00A129DA" w:rsidRDefault="00A129DA" w:rsidP="00C94D20">
            <w:pPr>
              <w:rPr>
                <w:rFonts w:ascii="Arial" w:hAnsi="Arial" w:cs="Arial"/>
                <w:sz w:val="24"/>
                <w:szCs w:val="24"/>
              </w:rPr>
            </w:pPr>
          </w:p>
        </w:tc>
        <w:tc>
          <w:tcPr>
            <w:tcW w:w="2700" w:type="dxa"/>
          </w:tcPr>
          <w:p w:rsidR="00A129DA" w:rsidRPr="00E53088" w:rsidRDefault="00E53088" w:rsidP="00C94D20">
            <w:pPr>
              <w:rPr>
                <w:rFonts w:ascii="Arial" w:hAnsi="Arial" w:cs="Arial"/>
                <w:sz w:val="24"/>
                <w:szCs w:val="24"/>
              </w:rPr>
            </w:pPr>
            <w:r>
              <w:rPr>
                <w:rFonts w:ascii="Arial" w:hAnsi="Arial" w:cs="Arial"/>
                <w:sz w:val="24"/>
                <w:szCs w:val="24"/>
              </w:rPr>
              <w:t xml:space="preserve">Nurture Development </w:t>
            </w:r>
          </w:p>
        </w:tc>
        <w:tc>
          <w:tcPr>
            <w:tcW w:w="5654" w:type="dxa"/>
          </w:tcPr>
          <w:p w:rsidR="00A129DA" w:rsidRPr="003909F4" w:rsidRDefault="00DC3BFC" w:rsidP="00C94D20">
            <w:pPr>
              <w:rPr>
                <w:rFonts w:ascii="Arial" w:hAnsi="Arial" w:cs="Arial"/>
                <w:b/>
                <w:sz w:val="24"/>
                <w:szCs w:val="24"/>
              </w:rPr>
            </w:pPr>
            <w:hyperlink r:id="rId44" w:history="1">
              <w:r w:rsidR="00E53088" w:rsidRPr="003909F4">
                <w:rPr>
                  <w:rFonts w:ascii="Arial" w:hAnsi="Arial" w:cs="Arial"/>
                  <w:color w:val="0000FF"/>
                  <w:u w:val="single"/>
                </w:rPr>
                <w:t>ABCD Training and Resources - Nurture Development</w:t>
              </w:r>
            </w:hyperlink>
          </w:p>
        </w:tc>
        <w:tc>
          <w:tcPr>
            <w:tcW w:w="2693" w:type="dxa"/>
          </w:tcPr>
          <w:p w:rsidR="00A129DA" w:rsidRDefault="00A129DA" w:rsidP="00C94D20">
            <w:pPr>
              <w:rPr>
                <w:rFonts w:ascii="Arial" w:hAnsi="Arial" w:cs="Arial"/>
                <w:b/>
                <w:sz w:val="24"/>
                <w:szCs w:val="24"/>
              </w:rPr>
            </w:pPr>
          </w:p>
        </w:tc>
      </w:tr>
      <w:tr w:rsidR="00A129DA" w:rsidTr="00C94D20">
        <w:tc>
          <w:tcPr>
            <w:tcW w:w="2840" w:type="dxa"/>
          </w:tcPr>
          <w:p w:rsidR="00A129DA" w:rsidRDefault="00A129DA" w:rsidP="00C94D20">
            <w:pPr>
              <w:rPr>
                <w:rFonts w:ascii="Arial" w:hAnsi="Arial" w:cs="Arial"/>
                <w:sz w:val="24"/>
                <w:szCs w:val="24"/>
              </w:rPr>
            </w:pPr>
            <w:r>
              <w:rPr>
                <w:rFonts w:ascii="Arial" w:hAnsi="Arial" w:cs="Arial"/>
                <w:sz w:val="24"/>
                <w:szCs w:val="24"/>
              </w:rPr>
              <w:t xml:space="preserve">Coproduction </w:t>
            </w:r>
          </w:p>
          <w:p w:rsidR="00A129DA" w:rsidRPr="00A129DA" w:rsidRDefault="00A129DA" w:rsidP="00C94D20">
            <w:pPr>
              <w:rPr>
                <w:rFonts w:ascii="Arial" w:hAnsi="Arial" w:cs="Arial"/>
                <w:sz w:val="24"/>
                <w:szCs w:val="24"/>
              </w:rPr>
            </w:pPr>
          </w:p>
        </w:tc>
        <w:tc>
          <w:tcPr>
            <w:tcW w:w="2700" w:type="dxa"/>
          </w:tcPr>
          <w:p w:rsidR="00A129DA" w:rsidRPr="00E53088" w:rsidRDefault="00E53088" w:rsidP="00C94D20">
            <w:pPr>
              <w:rPr>
                <w:rFonts w:ascii="Arial" w:hAnsi="Arial" w:cs="Arial"/>
                <w:sz w:val="24"/>
                <w:szCs w:val="24"/>
              </w:rPr>
            </w:pPr>
            <w:r w:rsidRPr="00E53088">
              <w:rPr>
                <w:rFonts w:ascii="Arial" w:hAnsi="Arial" w:cs="Arial"/>
                <w:sz w:val="24"/>
                <w:szCs w:val="24"/>
              </w:rPr>
              <w:t xml:space="preserve">Scottish Co-production Network </w:t>
            </w:r>
          </w:p>
          <w:p w:rsidR="00E53088" w:rsidRDefault="00E53088" w:rsidP="00C94D20">
            <w:pPr>
              <w:rPr>
                <w:rFonts w:ascii="Arial" w:hAnsi="Arial" w:cs="Arial"/>
                <w:b/>
                <w:sz w:val="24"/>
                <w:szCs w:val="24"/>
              </w:rPr>
            </w:pPr>
          </w:p>
        </w:tc>
        <w:tc>
          <w:tcPr>
            <w:tcW w:w="5654" w:type="dxa"/>
          </w:tcPr>
          <w:p w:rsidR="00A129DA" w:rsidRPr="003909F4" w:rsidRDefault="00DC3BFC" w:rsidP="00C94D20">
            <w:pPr>
              <w:rPr>
                <w:rFonts w:ascii="Arial" w:hAnsi="Arial" w:cs="Arial"/>
                <w:b/>
                <w:sz w:val="24"/>
                <w:szCs w:val="24"/>
              </w:rPr>
            </w:pPr>
            <w:hyperlink r:id="rId45" w:history="1">
              <w:r w:rsidR="00E53088" w:rsidRPr="003909F4">
                <w:rPr>
                  <w:rFonts w:ascii="Arial" w:hAnsi="Arial" w:cs="Arial"/>
                  <w:color w:val="0000FF"/>
                  <w:u w:val="single"/>
                </w:rPr>
                <w:t>Scottish Co-production Network (coproductionscotland.org.uk)</w:t>
              </w:r>
            </w:hyperlink>
          </w:p>
        </w:tc>
        <w:tc>
          <w:tcPr>
            <w:tcW w:w="2693" w:type="dxa"/>
          </w:tcPr>
          <w:p w:rsidR="00A129DA" w:rsidRDefault="00A129DA" w:rsidP="00C94D20">
            <w:pPr>
              <w:rPr>
                <w:rFonts w:ascii="Arial" w:hAnsi="Arial" w:cs="Arial"/>
                <w:b/>
                <w:sz w:val="24"/>
                <w:szCs w:val="24"/>
              </w:rPr>
            </w:pPr>
          </w:p>
        </w:tc>
      </w:tr>
      <w:tr w:rsidR="003D1654" w:rsidTr="00C94D20">
        <w:tc>
          <w:tcPr>
            <w:tcW w:w="2840" w:type="dxa"/>
          </w:tcPr>
          <w:p w:rsidR="003450C1" w:rsidRDefault="003450C1" w:rsidP="00C94D20">
            <w:pPr>
              <w:rPr>
                <w:rFonts w:ascii="Arial" w:hAnsi="Arial" w:cs="Arial"/>
                <w:sz w:val="24"/>
                <w:szCs w:val="24"/>
              </w:rPr>
            </w:pPr>
            <w:r>
              <w:rPr>
                <w:rFonts w:ascii="Arial" w:hAnsi="Arial" w:cs="Arial"/>
                <w:sz w:val="24"/>
                <w:szCs w:val="24"/>
              </w:rPr>
              <w:lastRenderedPageBreak/>
              <w:t>Public and Patient Participation Policy – with particular focus on p7</w:t>
            </w:r>
          </w:p>
          <w:p w:rsidR="003450C1" w:rsidRDefault="003450C1" w:rsidP="00C94D20">
            <w:pPr>
              <w:rPr>
                <w:rFonts w:ascii="Arial" w:hAnsi="Arial" w:cs="Arial"/>
                <w:sz w:val="24"/>
                <w:szCs w:val="24"/>
              </w:rPr>
            </w:pPr>
          </w:p>
        </w:tc>
        <w:tc>
          <w:tcPr>
            <w:tcW w:w="2700" w:type="dxa"/>
          </w:tcPr>
          <w:p w:rsidR="003D1654" w:rsidRPr="00E53088" w:rsidRDefault="003450C1" w:rsidP="00C94D20">
            <w:pPr>
              <w:rPr>
                <w:rFonts w:ascii="Arial" w:hAnsi="Arial" w:cs="Arial"/>
                <w:sz w:val="24"/>
                <w:szCs w:val="24"/>
              </w:rPr>
            </w:pPr>
            <w:r>
              <w:rPr>
                <w:rFonts w:ascii="Arial" w:hAnsi="Arial" w:cs="Arial"/>
                <w:sz w:val="24"/>
                <w:szCs w:val="24"/>
              </w:rPr>
              <w:t xml:space="preserve">NHS England </w:t>
            </w:r>
          </w:p>
        </w:tc>
        <w:tc>
          <w:tcPr>
            <w:tcW w:w="5654" w:type="dxa"/>
          </w:tcPr>
          <w:p w:rsidR="003D1654" w:rsidRPr="003450C1" w:rsidRDefault="00DC3BFC" w:rsidP="00C94D20">
            <w:pPr>
              <w:rPr>
                <w:rFonts w:ascii="Arial" w:hAnsi="Arial" w:cs="Arial"/>
              </w:rPr>
            </w:pPr>
            <w:hyperlink r:id="rId46" w:history="1">
              <w:r w:rsidR="003450C1" w:rsidRPr="003450C1">
                <w:rPr>
                  <w:rFonts w:ascii="Arial" w:hAnsi="Arial" w:cs="Arial"/>
                  <w:color w:val="0000FF"/>
                  <w:u w:val="single"/>
                </w:rPr>
                <w:t>NHS England Public Participation Policy.pdf</w:t>
              </w:r>
            </w:hyperlink>
          </w:p>
        </w:tc>
        <w:tc>
          <w:tcPr>
            <w:tcW w:w="2693" w:type="dxa"/>
          </w:tcPr>
          <w:p w:rsidR="003D1654" w:rsidRDefault="003450C1" w:rsidP="00C94D20">
            <w:pPr>
              <w:rPr>
                <w:rFonts w:ascii="Arial" w:hAnsi="Arial" w:cs="Arial"/>
                <w:b/>
                <w:sz w:val="24"/>
                <w:szCs w:val="24"/>
              </w:rPr>
            </w:pPr>
            <w:r>
              <w:rPr>
                <w:rFonts w:ascii="Arial" w:hAnsi="Arial" w:cs="Arial"/>
                <w:b/>
                <w:sz w:val="24"/>
                <w:szCs w:val="24"/>
              </w:rPr>
              <w:object w:dxaOrig="1508" w:dyaOrig="984">
                <v:shape id="_x0000_i1034" type="#_x0000_t75" style="width:75.5pt;height:49pt" o:ole="">
                  <v:imagedata r:id="rId47" o:title=""/>
                </v:shape>
                <o:OLEObject Type="Embed" ProgID="AcroExch.Document.DC" ShapeID="_x0000_i1034" DrawAspect="Icon" ObjectID="_1697098965" r:id="rId48"/>
              </w:object>
            </w:r>
          </w:p>
        </w:tc>
      </w:tr>
    </w:tbl>
    <w:p w:rsidR="00A129DA" w:rsidRDefault="00A129DA" w:rsidP="00A502AA">
      <w:pPr>
        <w:rPr>
          <w:rFonts w:ascii="Arial" w:hAnsi="Arial" w:cs="Arial"/>
          <w:b/>
          <w:sz w:val="24"/>
          <w:szCs w:val="24"/>
        </w:rPr>
      </w:pPr>
    </w:p>
    <w:p w:rsidR="00DF3CB8" w:rsidRDefault="00DF3CB8" w:rsidP="00000803">
      <w:pPr>
        <w:pStyle w:val="ListParagraph"/>
        <w:rPr>
          <w:rFonts w:ascii="Arial" w:hAnsi="Arial" w:cs="Arial"/>
          <w:sz w:val="24"/>
          <w:szCs w:val="24"/>
        </w:rPr>
      </w:pPr>
    </w:p>
    <w:p w:rsidR="00C94D20" w:rsidRDefault="00C94D20" w:rsidP="00000803">
      <w:pPr>
        <w:pStyle w:val="ListParagraph"/>
        <w:rPr>
          <w:rFonts w:ascii="Arial" w:hAnsi="Arial" w:cs="Arial"/>
          <w:sz w:val="24"/>
          <w:szCs w:val="24"/>
        </w:rPr>
      </w:pPr>
    </w:p>
    <w:p w:rsidR="00C94D20" w:rsidRDefault="00C94D20" w:rsidP="00000803">
      <w:pPr>
        <w:pStyle w:val="ListParagraph"/>
        <w:rPr>
          <w:rFonts w:ascii="Arial" w:hAnsi="Arial" w:cs="Arial"/>
          <w:sz w:val="24"/>
          <w:szCs w:val="24"/>
        </w:rPr>
      </w:pPr>
    </w:p>
    <w:p w:rsidR="00C94D20" w:rsidRDefault="00C94D20" w:rsidP="00000803">
      <w:pPr>
        <w:pStyle w:val="ListParagraph"/>
        <w:rPr>
          <w:rFonts w:ascii="Arial" w:hAnsi="Arial" w:cs="Arial"/>
          <w:sz w:val="24"/>
          <w:szCs w:val="24"/>
        </w:rPr>
      </w:pPr>
    </w:p>
    <w:p w:rsidR="00C94D20" w:rsidRDefault="00C94D20" w:rsidP="00000803">
      <w:pPr>
        <w:pStyle w:val="ListParagraph"/>
        <w:rPr>
          <w:rFonts w:ascii="Arial" w:hAnsi="Arial" w:cs="Arial"/>
          <w:sz w:val="24"/>
          <w:szCs w:val="24"/>
        </w:rPr>
      </w:pPr>
    </w:p>
    <w:p w:rsidR="00C94D20" w:rsidRDefault="00C94D20" w:rsidP="00000803">
      <w:pPr>
        <w:pStyle w:val="ListParagraph"/>
        <w:rPr>
          <w:rFonts w:ascii="Arial" w:hAnsi="Arial" w:cs="Arial"/>
          <w:sz w:val="24"/>
          <w:szCs w:val="24"/>
        </w:rPr>
      </w:pPr>
    </w:p>
    <w:p w:rsidR="00C94D20" w:rsidRDefault="00C94D20" w:rsidP="00000803">
      <w:pPr>
        <w:pStyle w:val="ListParagraph"/>
        <w:rPr>
          <w:rFonts w:ascii="Arial" w:hAnsi="Arial" w:cs="Arial"/>
          <w:sz w:val="24"/>
          <w:szCs w:val="24"/>
        </w:rPr>
      </w:pPr>
    </w:p>
    <w:p w:rsidR="00C94D20" w:rsidRDefault="00C94D20" w:rsidP="00000803">
      <w:pPr>
        <w:pStyle w:val="ListParagraph"/>
        <w:rPr>
          <w:rFonts w:ascii="Arial" w:hAnsi="Arial" w:cs="Arial"/>
          <w:sz w:val="24"/>
          <w:szCs w:val="24"/>
        </w:rPr>
      </w:pPr>
    </w:p>
    <w:p w:rsidR="00C94D20" w:rsidRDefault="00C94D20" w:rsidP="00000803">
      <w:pPr>
        <w:pStyle w:val="ListParagraph"/>
        <w:rPr>
          <w:rFonts w:ascii="Arial" w:hAnsi="Arial" w:cs="Arial"/>
          <w:sz w:val="24"/>
          <w:szCs w:val="24"/>
        </w:rPr>
      </w:pPr>
    </w:p>
    <w:p w:rsidR="00C94D20" w:rsidRDefault="00C94D20" w:rsidP="00000803">
      <w:pPr>
        <w:pStyle w:val="ListParagraph"/>
        <w:rPr>
          <w:rFonts w:ascii="Arial" w:hAnsi="Arial" w:cs="Arial"/>
          <w:sz w:val="24"/>
          <w:szCs w:val="24"/>
        </w:rPr>
      </w:pPr>
    </w:p>
    <w:p w:rsidR="00C94D20" w:rsidRDefault="00C94D20" w:rsidP="00000803">
      <w:pPr>
        <w:pStyle w:val="ListParagraph"/>
        <w:rPr>
          <w:rFonts w:ascii="Arial" w:hAnsi="Arial" w:cs="Arial"/>
          <w:sz w:val="24"/>
          <w:szCs w:val="24"/>
        </w:rPr>
      </w:pPr>
    </w:p>
    <w:p w:rsidR="00C94D20" w:rsidRDefault="00C94D20" w:rsidP="00000803">
      <w:pPr>
        <w:pStyle w:val="ListParagraph"/>
        <w:rPr>
          <w:rFonts w:ascii="Arial" w:hAnsi="Arial" w:cs="Arial"/>
          <w:sz w:val="24"/>
          <w:szCs w:val="24"/>
        </w:rPr>
      </w:pPr>
    </w:p>
    <w:p w:rsidR="00C94D20" w:rsidRDefault="00C94D20" w:rsidP="00000803">
      <w:pPr>
        <w:pStyle w:val="ListParagraph"/>
        <w:rPr>
          <w:rFonts w:ascii="Arial" w:hAnsi="Arial" w:cs="Arial"/>
          <w:sz w:val="24"/>
          <w:szCs w:val="24"/>
        </w:rPr>
      </w:pPr>
    </w:p>
    <w:p w:rsidR="00C94D20" w:rsidRDefault="00C94D20" w:rsidP="00000803">
      <w:pPr>
        <w:pStyle w:val="ListParagraph"/>
        <w:rPr>
          <w:rFonts w:ascii="Arial" w:hAnsi="Arial" w:cs="Arial"/>
          <w:sz w:val="24"/>
          <w:szCs w:val="24"/>
        </w:rPr>
      </w:pPr>
    </w:p>
    <w:p w:rsidR="00C94D20" w:rsidRDefault="00C94D20" w:rsidP="00000803">
      <w:pPr>
        <w:pStyle w:val="ListParagraph"/>
        <w:rPr>
          <w:rFonts w:ascii="Arial" w:hAnsi="Arial" w:cs="Arial"/>
          <w:sz w:val="24"/>
          <w:szCs w:val="24"/>
        </w:rPr>
      </w:pPr>
    </w:p>
    <w:p w:rsidR="00C94D20" w:rsidRDefault="00C94D20" w:rsidP="00000803">
      <w:pPr>
        <w:pStyle w:val="ListParagraph"/>
        <w:rPr>
          <w:rFonts w:ascii="Arial" w:hAnsi="Arial" w:cs="Arial"/>
          <w:sz w:val="24"/>
          <w:szCs w:val="24"/>
        </w:rPr>
      </w:pPr>
    </w:p>
    <w:p w:rsidR="00C94D20" w:rsidRDefault="00C94D20" w:rsidP="00000803">
      <w:pPr>
        <w:pStyle w:val="ListParagraph"/>
        <w:rPr>
          <w:rFonts w:ascii="Arial" w:hAnsi="Arial" w:cs="Arial"/>
          <w:sz w:val="24"/>
          <w:szCs w:val="24"/>
        </w:rPr>
      </w:pPr>
    </w:p>
    <w:p w:rsidR="00C94D20" w:rsidRDefault="00C94D20" w:rsidP="00000803">
      <w:pPr>
        <w:pStyle w:val="ListParagraph"/>
        <w:rPr>
          <w:rFonts w:ascii="Arial" w:hAnsi="Arial" w:cs="Arial"/>
          <w:sz w:val="24"/>
          <w:szCs w:val="24"/>
        </w:rPr>
      </w:pPr>
    </w:p>
    <w:p w:rsidR="00C94D20" w:rsidRDefault="00C94D20" w:rsidP="00000803">
      <w:pPr>
        <w:pStyle w:val="ListParagraph"/>
        <w:rPr>
          <w:rFonts w:ascii="Arial" w:hAnsi="Arial" w:cs="Arial"/>
          <w:sz w:val="24"/>
          <w:szCs w:val="24"/>
        </w:rPr>
      </w:pPr>
    </w:p>
    <w:p w:rsidR="00C94D20" w:rsidRDefault="00C94D20" w:rsidP="00000803">
      <w:pPr>
        <w:pStyle w:val="ListParagraph"/>
        <w:rPr>
          <w:rFonts w:ascii="Arial" w:hAnsi="Arial" w:cs="Arial"/>
          <w:sz w:val="24"/>
          <w:szCs w:val="24"/>
        </w:rPr>
      </w:pPr>
    </w:p>
    <w:p w:rsidR="00C94D20" w:rsidRDefault="00C94D20" w:rsidP="00000803">
      <w:pPr>
        <w:pStyle w:val="ListParagraph"/>
        <w:rPr>
          <w:rFonts w:ascii="Arial" w:hAnsi="Arial" w:cs="Arial"/>
          <w:sz w:val="24"/>
          <w:szCs w:val="24"/>
        </w:rPr>
      </w:pPr>
    </w:p>
    <w:p w:rsidR="00C94D20" w:rsidRDefault="00C94D20" w:rsidP="00000803">
      <w:pPr>
        <w:pStyle w:val="ListParagraph"/>
        <w:rPr>
          <w:rFonts w:ascii="Arial" w:hAnsi="Arial" w:cs="Arial"/>
          <w:sz w:val="24"/>
          <w:szCs w:val="24"/>
        </w:rPr>
      </w:pPr>
    </w:p>
    <w:p w:rsidR="00C94D20" w:rsidRPr="00333EF7" w:rsidRDefault="00C94D20" w:rsidP="00333EF7">
      <w:pPr>
        <w:rPr>
          <w:rFonts w:ascii="Arial" w:hAnsi="Arial" w:cs="Arial"/>
          <w:sz w:val="24"/>
          <w:szCs w:val="24"/>
        </w:rPr>
      </w:pPr>
    </w:p>
    <w:sectPr w:rsidR="00C94D20" w:rsidRPr="00333EF7" w:rsidSect="00972FF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BDB" w:rsidRDefault="00573BDB" w:rsidP="00853C92">
      <w:pPr>
        <w:spacing w:after="0" w:line="240" w:lineRule="auto"/>
      </w:pPr>
      <w:r>
        <w:separator/>
      </w:r>
    </w:p>
  </w:endnote>
  <w:endnote w:type="continuationSeparator" w:id="0">
    <w:p w:rsidR="00573BDB" w:rsidRDefault="00573BDB" w:rsidP="00853C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8999599"/>
      <w:docPartObj>
        <w:docPartGallery w:val="Page Numbers (Bottom of Page)"/>
        <w:docPartUnique/>
      </w:docPartObj>
    </w:sdtPr>
    <w:sdtEndPr>
      <w:rPr>
        <w:noProof/>
      </w:rPr>
    </w:sdtEndPr>
    <w:sdtContent>
      <w:p w:rsidR="00573BDB" w:rsidRDefault="00573BDB">
        <w:pPr>
          <w:pStyle w:val="Footer"/>
          <w:jc w:val="right"/>
        </w:pPr>
        <w:r>
          <w:fldChar w:fldCharType="begin"/>
        </w:r>
        <w:r>
          <w:instrText xml:space="preserve"> PAGE   \* MERGEFORMAT </w:instrText>
        </w:r>
        <w:r>
          <w:fldChar w:fldCharType="separate"/>
        </w:r>
        <w:r w:rsidR="00DC3BFC">
          <w:rPr>
            <w:noProof/>
          </w:rPr>
          <w:t>12</w:t>
        </w:r>
        <w:r>
          <w:rPr>
            <w:noProof/>
          </w:rPr>
          <w:fldChar w:fldCharType="end"/>
        </w:r>
      </w:p>
    </w:sdtContent>
  </w:sdt>
  <w:p w:rsidR="00573BDB" w:rsidRDefault="00936759">
    <w:pPr>
      <w:pStyle w:val="Footer"/>
    </w:pPr>
    <w:r>
      <w:t>Final 21 Oct 21 – V3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BDB" w:rsidRDefault="00573BDB" w:rsidP="00853C92">
      <w:pPr>
        <w:spacing w:after="0" w:line="240" w:lineRule="auto"/>
      </w:pPr>
      <w:r>
        <w:separator/>
      </w:r>
    </w:p>
  </w:footnote>
  <w:footnote w:type="continuationSeparator" w:id="0">
    <w:p w:rsidR="00573BDB" w:rsidRDefault="00573BDB" w:rsidP="00853C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BDB" w:rsidRDefault="00573B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BDB" w:rsidRDefault="00573BD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BDB" w:rsidRDefault="00573B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23447"/>
    <w:multiLevelType w:val="multilevel"/>
    <w:tmpl w:val="711E0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17022A"/>
    <w:multiLevelType w:val="hybridMultilevel"/>
    <w:tmpl w:val="1B86473A"/>
    <w:lvl w:ilvl="0" w:tplc="2B78E25A">
      <w:start w:val="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D44DA1"/>
    <w:multiLevelType w:val="hybridMultilevel"/>
    <w:tmpl w:val="C1FEB68A"/>
    <w:lvl w:ilvl="0" w:tplc="A306958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893E34"/>
    <w:multiLevelType w:val="hybridMultilevel"/>
    <w:tmpl w:val="585AD72C"/>
    <w:lvl w:ilvl="0" w:tplc="8532466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1229DD"/>
    <w:multiLevelType w:val="hybridMultilevel"/>
    <w:tmpl w:val="241EEA80"/>
    <w:lvl w:ilvl="0" w:tplc="763A107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D93B64"/>
    <w:multiLevelType w:val="hybridMultilevel"/>
    <w:tmpl w:val="9C421A92"/>
    <w:lvl w:ilvl="0" w:tplc="405A38F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9B179A"/>
    <w:multiLevelType w:val="hybridMultilevel"/>
    <w:tmpl w:val="52C6C992"/>
    <w:lvl w:ilvl="0" w:tplc="91C0103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A77DBB"/>
    <w:multiLevelType w:val="hybridMultilevel"/>
    <w:tmpl w:val="D4207ECC"/>
    <w:lvl w:ilvl="0" w:tplc="09F4169C">
      <w:start w:val="18"/>
      <w:numFmt w:val="bullet"/>
      <w:lvlText w:val=""/>
      <w:lvlJc w:val="left"/>
      <w:pPr>
        <w:ind w:left="720" w:hanging="360"/>
      </w:pPr>
      <w:rPr>
        <w:rFonts w:ascii="Symbol" w:eastAsiaTheme="minorHAnsi"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2665C7"/>
    <w:multiLevelType w:val="hybridMultilevel"/>
    <w:tmpl w:val="16ECE1B6"/>
    <w:lvl w:ilvl="0" w:tplc="248ED21C">
      <w:start w:val="1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FB534D"/>
    <w:multiLevelType w:val="hybridMultilevel"/>
    <w:tmpl w:val="E8F229B8"/>
    <w:lvl w:ilvl="0" w:tplc="3DB48474">
      <w:start w:val="1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F878FE"/>
    <w:multiLevelType w:val="hybridMultilevel"/>
    <w:tmpl w:val="996C3C46"/>
    <w:lvl w:ilvl="0" w:tplc="81727E60">
      <w:start w:val="1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2"/>
  </w:num>
  <w:num w:numId="5">
    <w:abstractNumId w:val="10"/>
  </w:num>
  <w:num w:numId="6">
    <w:abstractNumId w:val="7"/>
  </w:num>
  <w:num w:numId="7">
    <w:abstractNumId w:val="8"/>
  </w:num>
  <w:num w:numId="8">
    <w:abstractNumId w:val="9"/>
  </w:num>
  <w:num w:numId="9">
    <w:abstractNumId w:val="1"/>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6145">
      <o:colormenu v:ext="edit" fillcolor="none [305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6D6"/>
    <w:rsid w:val="00000803"/>
    <w:rsid w:val="00041E49"/>
    <w:rsid w:val="000476A3"/>
    <w:rsid w:val="000F61E1"/>
    <w:rsid w:val="0013050A"/>
    <w:rsid w:val="00200E25"/>
    <w:rsid w:val="00214D96"/>
    <w:rsid w:val="0022185E"/>
    <w:rsid w:val="002968E5"/>
    <w:rsid w:val="002C4AC2"/>
    <w:rsid w:val="00320432"/>
    <w:rsid w:val="00333EF7"/>
    <w:rsid w:val="003450C1"/>
    <w:rsid w:val="003770FE"/>
    <w:rsid w:val="003909F4"/>
    <w:rsid w:val="003A1EE5"/>
    <w:rsid w:val="003A7056"/>
    <w:rsid w:val="003D1654"/>
    <w:rsid w:val="00420C4F"/>
    <w:rsid w:val="004A4CA5"/>
    <w:rsid w:val="004C6DC3"/>
    <w:rsid w:val="004E1F5D"/>
    <w:rsid w:val="004E23BF"/>
    <w:rsid w:val="004E7E89"/>
    <w:rsid w:val="00542C5D"/>
    <w:rsid w:val="00573BDB"/>
    <w:rsid w:val="00596037"/>
    <w:rsid w:val="005C6C2C"/>
    <w:rsid w:val="005E09F3"/>
    <w:rsid w:val="00650E12"/>
    <w:rsid w:val="006521D4"/>
    <w:rsid w:val="006807A4"/>
    <w:rsid w:val="006A385A"/>
    <w:rsid w:val="006A669E"/>
    <w:rsid w:val="007063A5"/>
    <w:rsid w:val="00781029"/>
    <w:rsid w:val="007A6638"/>
    <w:rsid w:val="007E5F73"/>
    <w:rsid w:val="00853C92"/>
    <w:rsid w:val="008E1F13"/>
    <w:rsid w:val="009101F0"/>
    <w:rsid w:val="00926FA9"/>
    <w:rsid w:val="00936759"/>
    <w:rsid w:val="00954452"/>
    <w:rsid w:val="00971337"/>
    <w:rsid w:val="00972FF2"/>
    <w:rsid w:val="009F7D6F"/>
    <w:rsid w:val="00A129DA"/>
    <w:rsid w:val="00A216A9"/>
    <w:rsid w:val="00A41671"/>
    <w:rsid w:val="00A502AA"/>
    <w:rsid w:val="00A70D53"/>
    <w:rsid w:val="00AA2811"/>
    <w:rsid w:val="00B57D95"/>
    <w:rsid w:val="00C0236E"/>
    <w:rsid w:val="00C304BF"/>
    <w:rsid w:val="00C94D20"/>
    <w:rsid w:val="00D156D6"/>
    <w:rsid w:val="00DC3BFC"/>
    <w:rsid w:val="00DF3CB8"/>
    <w:rsid w:val="00E253E1"/>
    <w:rsid w:val="00E53088"/>
    <w:rsid w:val="00E602C7"/>
    <w:rsid w:val="00ED3F33"/>
    <w:rsid w:val="00F35771"/>
    <w:rsid w:val="00F414FC"/>
    <w:rsid w:val="00F74A6A"/>
    <w:rsid w:val="00F74FC3"/>
    <w:rsid w:val="00F807F7"/>
    <w:rsid w:val="00F86B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fillcolor="none [3052]"/>
    </o:shapedefaults>
    <o:shapelayout v:ext="edit">
      <o:idmap v:ext="edit" data="1"/>
    </o:shapelayout>
  </w:shapeDefaults>
  <w:decimalSymbol w:val="."/>
  <w:listSeparator w:val=","/>
  <w15:chartTrackingRefBased/>
  <w15:docId w15:val="{D3D13011-A68A-4810-883F-CEF09370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3C92"/>
    <w:pPr>
      <w:ind w:left="720"/>
      <w:contextualSpacing/>
    </w:pPr>
  </w:style>
  <w:style w:type="paragraph" w:styleId="Header">
    <w:name w:val="header"/>
    <w:basedOn w:val="Normal"/>
    <w:link w:val="HeaderChar"/>
    <w:uiPriority w:val="99"/>
    <w:unhideWhenUsed/>
    <w:rsid w:val="00853C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3C92"/>
  </w:style>
  <w:style w:type="paragraph" w:styleId="Footer">
    <w:name w:val="footer"/>
    <w:basedOn w:val="Normal"/>
    <w:link w:val="FooterChar"/>
    <w:uiPriority w:val="99"/>
    <w:unhideWhenUsed/>
    <w:rsid w:val="00853C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3C92"/>
  </w:style>
  <w:style w:type="character" w:styleId="Hyperlink">
    <w:name w:val="Hyperlink"/>
    <w:basedOn w:val="DefaultParagraphFont"/>
    <w:uiPriority w:val="99"/>
    <w:unhideWhenUsed/>
    <w:rsid w:val="00DF3CB8"/>
    <w:rPr>
      <w:color w:val="0000FF"/>
      <w:u w:val="single"/>
    </w:rPr>
  </w:style>
  <w:style w:type="table" w:styleId="TableGrid">
    <w:name w:val="Table Grid"/>
    <w:basedOn w:val="TableNormal"/>
    <w:uiPriority w:val="39"/>
    <w:rsid w:val="00041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86400">
      <w:bodyDiv w:val="1"/>
      <w:marLeft w:val="0"/>
      <w:marRight w:val="0"/>
      <w:marTop w:val="0"/>
      <w:marBottom w:val="0"/>
      <w:divBdr>
        <w:top w:val="none" w:sz="0" w:space="0" w:color="auto"/>
        <w:left w:val="none" w:sz="0" w:space="0" w:color="auto"/>
        <w:bottom w:val="none" w:sz="0" w:space="0" w:color="auto"/>
        <w:right w:val="none" w:sz="0" w:space="0" w:color="auto"/>
      </w:divBdr>
    </w:div>
    <w:div w:id="177185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7.emf"/><Relationship Id="rId39" Type="http://schemas.openxmlformats.org/officeDocument/2006/relationships/oleObject" Target="embeddings/oleObject4.bin"/><Relationship Id="rId21" Type="http://schemas.openxmlformats.org/officeDocument/2006/relationships/image" Target="media/image5.emf"/><Relationship Id="rId34" Type="http://schemas.openxmlformats.org/officeDocument/2006/relationships/image" Target="media/image13.emf"/><Relationship Id="rId42" Type="http://schemas.openxmlformats.org/officeDocument/2006/relationships/image" Target="media/image15.emf"/><Relationship Id="rId47" Type="http://schemas.openxmlformats.org/officeDocument/2006/relationships/image" Target="media/image16.emf"/><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image" Target="media/image9.jpeg"/><Relationship Id="rId11" Type="http://schemas.openxmlformats.org/officeDocument/2006/relationships/header" Target="header3.xml"/><Relationship Id="rId24" Type="http://schemas.openxmlformats.org/officeDocument/2006/relationships/package" Target="embeddings/Microsoft_PowerPoint_Presentation2.pptx"/><Relationship Id="rId32" Type="http://schemas.openxmlformats.org/officeDocument/2006/relationships/image" Target="media/image12.jpeg"/><Relationship Id="rId37" Type="http://schemas.openxmlformats.org/officeDocument/2006/relationships/hyperlink" Target="https://www.gov.scot/publications/planning-people/" TargetMode="External"/><Relationship Id="rId40" Type="http://schemas.openxmlformats.org/officeDocument/2006/relationships/hyperlink" Target="https://www.coproductionscotland.org.uk/resources/people-powered-health-and-wellbeing/" TargetMode="External"/><Relationship Id="rId45" Type="http://schemas.openxmlformats.org/officeDocument/2006/relationships/hyperlink" Target="https://www.coproductionscotland.org.uk/" TargetMode="External"/><Relationship Id="rId53" Type="http://schemas.openxmlformats.org/officeDocument/2006/relationships/customXml" Target="../customXml/item3.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oleObject" Target="embeddings/Microsoft_PowerPoint_97-2003_Presentation1.ppt"/><Relationship Id="rId31" Type="http://schemas.openxmlformats.org/officeDocument/2006/relationships/image" Target="media/image11.jpeg"/><Relationship Id="rId44" Type="http://schemas.openxmlformats.org/officeDocument/2006/relationships/hyperlink" Target="https://www.nurturedevelopment.org/" TargetMode="External"/><Relationship Id="rId52"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static1.squarespace.com/static/5943c23a440243c1fa28585f/t/5c000b516d2a737f69d510e7/1543506813945/NSfCE+online_October.pdf" TargetMode="External"/><Relationship Id="rId22" Type="http://schemas.openxmlformats.org/officeDocument/2006/relationships/package" Target="embeddings/Microsoft_Word_Document1.docx"/><Relationship Id="rId27" Type="http://schemas.openxmlformats.org/officeDocument/2006/relationships/package" Target="embeddings/Microsoft_Word_Document3.docx"/><Relationship Id="rId30" Type="http://schemas.openxmlformats.org/officeDocument/2006/relationships/image" Target="media/image10.png"/><Relationship Id="rId35" Type="http://schemas.openxmlformats.org/officeDocument/2006/relationships/oleObject" Target="embeddings/oleObject3.bin"/><Relationship Id="rId43" Type="http://schemas.openxmlformats.org/officeDocument/2006/relationships/oleObject" Target="embeddings/oleObject5.bin"/><Relationship Id="rId48" Type="http://schemas.openxmlformats.org/officeDocument/2006/relationships/oleObject" Target="embeddings/oleObject6.bin"/><Relationship Id="rId8" Type="http://schemas.openxmlformats.org/officeDocument/2006/relationships/header" Target="header1.xml"/><Relationship Id="rId51"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2.bin"/><Relationship Id="rId25" Type="http://schemas.openxmlformats.org/officeDocument/2006/relationships/hyperlink" Target="https://web.microsoftstream.com/video/6bc9783d-5aec-474b-91b5-21c7934f139e" TargetMode="External"/><Relationship Id="rId33" Type="http://schemas.openxmlformats.org/officeDocument/2006/relationships/hyperlink" Target="https://www.gov.scot/publications/the-scottish-approach-to-service-design/" TargetMode="External"/><Relationship Id="rId38" Type="http://schemas.openxmlformats.org/officeDocument/2006/relationships/image" Target="media/image14.emf"/><Relationship Id="rId46" Type="http://schemas.openxmlformats.org/officeDocument/2006/relationships/hyperlink" Target="file:///V:\Corporate%20Services\Communications\Corporate%20Communications\Media%20MarketingB\Individual%20Folders\Liz\Accreditation\Additional%20Information\NHS%20England%20Public%20Participation%20Policy.pdf" TargetMode="External"/><Relationship Id="rId20" Type="http://schemas.openxmlformats.org/officeDocument/2006/relationships/hyperlink" Target="https://web.microsoftstream.com/video/2ee1c69f-b3fb-425c-9ef7-1d8dc353f80a" TargetMode="External"/><Relationship Id="rId41" Type="http://schemas.openxmlformats.org/officeDocument/2006/relationships/hyperlink" Target="https://www.nesta.org.uk/project/people-powered-health/"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ystem.voicescotland.org.uk/" TargetMode="External"/><Relationship Id="rId23" Type="http://schemas.openxmlformats.org/officeDocument/2006/relationships/image" Target="media/image6.emf"/><Relationship Id="rId28" Type="http://schemas.openxmlformats.org/officeDocument/2006/relationships/image" Target="media/image8.jpeg"/><Relationship Id="rId36" Type="http://schemas.openxmlformats.org/officeDocument/2006/relationships/hyperlink" Target="https://www.scdc.org.uk/what/national-standards" TargetMode="External"/><Relationship Id="rId4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Expiry_x0020_Date xmlns="fb51efd4-d88d-42f2-9677-63fb6671daf2">0x01e1fc6c|0xcb948000</Expiry_x0020_Date>
    <Document_x0020_Reviewer xmlns="fb51efd4-d88d-42f2-9677-63fb6671daf2">4328</Document_x0020_Reviewer>
    <Review_x0020_Date xmlns="fb51efd4-d88d-42f2-9677-63fb6671daf2">0x01e1e4d9</Review_x0020_Date>
    <Description0 xmlns="fb51efd4-d88d-42f2-9677-63fb6671daf2" xsi:nil="true"/>
    <Information_x0020_Type xmlns="fb51efd4-d88d-42f2-9677-63fb6671daf2">Document</Information_x0020_Type>
    <Publication_x0020_Class xmlns="fb51efd4-d88d-42f2-9677-63fb6671daf2">Class 2: HOW WE DELIVER OUR FUNCTIONS AND SERVICES</Publication_x0020_Clas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6A7AFC7B61BA4CA0FD97D962AB7733" ma:contentTypeVersion="7" ma:contentTypeDescription="Create a new document." ma:contentTypeScope="" ma:versionID="c8075af25d1852542ebf706198bbd91c">
  <xsd:schema xmlns:xsd="http://www.w3.org/2001/XMLSchema" xmlns:xs="http://www.w3.org/2001/XMLSchema" xmlns:p="http://schemas.microsoft.com/office/2006/metadata/properties" xmlns:ns2="fb51efd4-d88d-42f2-9677-63fb6671daf2" targetNamespace="http://schemas.microsoft.com/office/2006/metadata/properties" ma:root="true" ma:fieldsID="7ac6030367f28c38845db2a974b92f07" ns2:_="">
    <xsd:import namespace="fb51efd4-d88d-42f2-9677-63fb6671daf2"/>
    <xsd:element name="properties">
      <xsd:complexType>
        <xsd:sequence>
          <xsd:element name="documentManagement">
            <xsd:complexType>
              <xsd:all>
                <xsd:element ref="ns2:Information_x0020_Type" minOccurs="0"/>
                <xsd:element ref="ns2:Publication_x0020_Class" minOccurs="0"/>
                <xsd:element ref="ns2:Review_x0020_Date" minOccurs="0"/>
                <xsd:element ref="ns2:Expiry_x0020_Date" minOccurs="0"/>
                <xsd:element ref="ns2:Description0" minOccurs="0"/>
                <xsd:element ref="ns2:Document_x0020_Review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51efd4-d88d-42f2-9677-63fb6671daf2" elementFormDefault="qualified">
    <xsd:import namespace="http://schemas.microsoft.com/office/2006/documentManagement/types"/>
    <xsd:import namespace="http://schemas.microsoft.com/office/infopath/2007/PartnerControls"/>
    <xsd:element name="Information_x0020_Type" ma:index="9" nillable="true" ma:displayName="Information Type" ma:internalName="Information_x0020_Type">
      <xsd:simpleType>
        <xsd:restriction base="dms:Text">
          <xsd:maxLength value="255"/>
        </xsd:restriction>
      </xsd:simpleType>
    </xsd:element>
    <xsd:element name="Publication_x0020_Class" ma:index="10" nillable="true" ma:displayName="Publication Class" ma:internalName="Publication_x0020_Class">
      <xsd:simpleType>
        <xsd:restriction base="dms:Text">
          <xsd:maxLength value="255"/>
        </xsd:restriction>
      </xsd:simpleType>
    </xsd:element>
    <xsd:element name="Review_x0020_Date" ma:index="11" nillable="true" ma:displayName="Review Date" ma:internalName="Review_x0020_Date">
      <xsd:simpleType>
        <xsd:restriction base="dms:Text">
          <xsd:maxLength value="255"/>
        </xsd:restriction>
      </xsd:simpleType>
    </xsd:element>
    <xsd:element name="Expiry_x0020_Date" ma:index="12" nillable="true" ma:displayName="Expiry Date" ma:internalName="Expiry_x0020_Date">
      <xsd:simpleType>
        <xsd:restriction base="dms:Text">
          <xsd:maxLength value="255"/>
        </xsd:restriction>
      </xsd:simpleType>
    </xsd:element>
    <xsd:element name="Description0" ma:index="13" nillable="true" ma:displayName="Description" ma:internalName="Description0">
      <xsd:simpleType>
        <xsd:restriction base="dms:Text">
          <xsd:maxLength value="255"/>
        </xsd:restriction>
      </xsd:simpleType>
    </xsd:element>
    <xsd:element name="Document_x0020_Reviewer" ma:index="14" nillable="true" ma:displayName="Document Reviewer" ma:internalName="Document_x0020_Review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NHSGStandard" ma:contentTypeID="0x0101003F95EE0E5E1B4A03ABDCE61B312B676F01003DB6188D522A5442A8E322B87BFD7C9C" ma:contentTypeVersion="1" ma:contentTypeDescription="Standard NHSG Formal Document Content Type" ma:contentTypeScope="" ma:versionID="c59482280d747fc290d962cc34f62061">
  <xsd:schema xmlns:xsd="http://www.w3.org/2001/XMLSchema" xmlns:p="http://schemas.microsoft.com/office/2006/metadata/properties" xmlns:ns1="http://schemas.microsoft.com/sharepoint/v3" targetNamespace="http://schemas.microsoft.com/office/2006/metadata/properties" ma:root="true" ma:fieldsID="2af8bd33e1288db3c55f2c1f850e3101" ns1:_="">
    <xsd:import namespace="http://schemas.microsoft.com/sharepoint/v3"/>
    <xsd:element name="properties">
      <xsd:complexType>
        <xsd:sequence>
          <xsd:element name="documentManagement">
            <xsd:complexType>
              <xsd:all>
                <xsd:element ref="ns1:NHSG_Document_Author"/>
                <xsd:element ref="ns1:NHSG_Document_Reviewer"/>
                <xsd:element ref="ns1:NHSG_Document_Review_Date"/>
                <xsd:element ref="ns1:ExpiryDate"/>
                <xsd:element ref="ns1:NHSG_Document_Audience"/>
                <xsd:element ref="ns1:NHSG_Document_Subject"/>
                <xsd:element ref="ns1:NHSG_Publication_Class"/>
                <xsd:element ref="ns1:NHSG_Information_Type"/>
                <xsd:element ref="ns1:NHSG_Document_Description"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NHSG_Document_Author" ma:index="1" ma:displayName="Author" ma:internalName="NHSG_Document_Author" ma:readOnly="fals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NHSG_Document_Reviewer" ma:index="2" ma:displayName="Document Reviewer" ma:internalName="NHSG_Document_Reviewer" ma:readOnly="fals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NHSG_Document_Review_Date" ma:index="3" ma:displayName="Review Date" ma:format="DateOnly" ma:internalName="NHSG_Document_Review_Date" ma:readOnly="false">
      <xsd:simpleType>
        <xsd:restriction base="dms:DateTime"/>
      </xsd:simpleType>
    </xsd:element>
    <xsd:element name="ExpiryDate" ma:index="4" ma:displayName="Expiry Date" ma:format="DateOnly" ma:internalName="ExpiryDate" ma:readOnly="false">
      <xsd:simpleType>
        <xsd:restriction base="dms:DateTime"/>
      </xsd:simpleType>
    </xsd:element>
    <xsd:element name="NHSG_Document_Audience" ma:index="5" ma:displayName="Audience" ma:default="NHS Grampian - Internal" ma:internalName="NHSG_Document_Audience">
      <xsd:simpleType>
        <xsd:restriction base="dms:Choice">
          <xsd:enumeration value="NHS Grampian - Internal"/>
          <xsd:enumeration value="Public - External"/>
        </xsd:restriction>
      </xsd:simpleType>
    </xsd:element>
    <xsd:element name="NHSG_Document_Subject" ma:index="6" ma:displayName="Subject" ma:default="About NHS Grampian" ma:internalName="NHSG_Document_Subject">
      <xsd:simpleType>
        <xsd:restriction base="dms:Choice">
          <xsd:enumeration value="About NHS Grampian"/>
          <xsd:enumeration value="Academic partners"/>
          <xsd:enumeration value="Access to information, rights of"/>
          <xsd:enumeration value="Achievements"/>
          <xsd:enumeration value="Action Plan"/>
          <xsd:enumeration value="Action Plan (Local Joint)"/>
          <xsd:enumeration value="Administrative "/>
          <xsd:enumeration value="Adverse incident reporting"/>
          <xsd:enumeration value="Advocacy"/>
          <xsd:enumeration value="Agenda of Board Meetings"/>
          <xsd:enumeration value="Agenda of Board sub-committee meetings"/>
          <xsd:enumeration value="Agenda of meetings"/>
          <xsd:enumeration value="Aims and objectives"/>
          <xsd:enumeration value="Annual Report"/>
          <xsd:enumeration value="Application forms"/>
          <xsd:enumeration value="Area Clinical Forum (ACF)"/>
          <xsd:enumeration value="Audit issues"/>
          <xsd:enumeration value="Audit material"/>
          <xsd:enumeration value="Benchmarking"/>
          <xsd:enumeration value="Business Continuity"/>
          <xsd:enumeration value="Business Plan/Strategic Plan"/>
          <xsd:enumeration value="Business Planning"/>
          <xsd:enumeration value="Catering"/>
          <xsd:enumeration value="Charitable bodies"/>
          <xsd:enumeration value="Chief Executive"/>
          <xsd:enumeration value="Child Protection"/>
          <xsd:enumeration value="Cleaning"/>
          <xsd:enumeration value="Clinical Audit"/>
          <xsd:enumeration value="Clinical Governance"/>
          <xsd:enumeration value="Clinical Guidelines"/>
          <xsd:enumeration value="Clinical policy/protocol"/>
          <xsd:enumeration value="Clinical services that we commission"/>
          <xsd:enumeration value="Clinical services that we provide"/>
          <xsd:enumeration value="Clinical Supervision"/>
          <xsd:enumeration value="Closures/variation of services"/>
          <xsd:enumeration value="Codes of Conduct"/>
          <xsd:enumeration value="Commercial information"/>
          <xsd:enumeration value="Communications"/>
          <xsd:enumeration value="Communications with the media"/>
          <xsd:enumeration value="Complaints"/>
          <xsd:enumeration value="Complaints procedure"/>
          <xsd:enumeration value="Confidential information"/>
          <xsd:enumeration value="Confidentiality"/>
          <xsd:enumeration value="Consent"/>
          <xsd:enumeration value="Consultant Appraisal"/>
          <xsd:enumeration value="Consultation Paper"/>
          <xsd:enumeration value="Consultation procedures"/>
          <xsd:enumeration value="Consultations in progress"/>
          <xsd:enumeration value="Contracts"/>
          <xsd:enumeration value="Contracts GP/Consultants"/>
          <xsd:enumeration value="Corporate Governance"/>
          <xsd:enumeration value="Corporate Information "/>
          <xsd:enumeration value="Corporate Plan"/>
          <xsd:enumeration value="Corporate Reports"/>
          <xsd:enumeration value="Customer Services"/>
          <xsd:enumeration value="Data Processing Agreements"/>
          <xsd:enumeration value="Data Protection Act 1998"/>
          <xsd:enumeration value="Decision-making processes"/>
          <xsd:enumeration value="Details of NHS Grampian"/>
          <xsd:enumeration value="Development areas"/>
          <xsd:enumeration value="Dietetics"/>
          <xsd:enumeration value="Director of Nursing"/>
          <xsd:enumeration value="Disability and Equality"/>
          <xsd:enumeration value="Disciplinary procedures"/>
          <xsd:enumeration value="e-Care"/>
          <xsd:enumeration value="e-Health"/>
          <xsd:enumeration value="Emergency Planning"/>
          <xsd:enumeration value="Endowment funds"/>
          <xsd:enumeration value="Environmental Information "/>
          <xsd:enumeration value="Environmental Information Regulations"/>
          <xsd:enumeration value="Equality"/>
          <xsd:enumeration value="Equipment - Fixed and Moveable Assets"/>
          <xsd:enumeration value="Estates"/>
          <xsd:enumeration value="Finance, resources"/>
          <xsd:enumeration value="Financial accounts"/>
          <xsd:enumeration value="Financial aims"/>
          <xsd:enumeration value="Financial Information "/>
          <xsd:enumeration value="Financial objectives"/>
          <xsd:enumeration value="Financial targets"/>
          <xsd:enumeration value="Formal consultation documentation"/>
          <xsd:enumeration value="Freedom of Information Scotland Act 2002"/>
          <xsd:enumeration value="Funding details"/>
          <xsd:enumeration value="General Dental Services"/>
          <xsd:enumeration value="General policies and procedures"/>
          <xsd:enumeration value="General Practitioners"/>
          <xsd:enumeration value="Governance"/>
          <xsd:enumeration value="Guidance and information leaflets"/>
          <xsd:enumeration value="Health and Safety Policy"/>
          <xsd:enumeration value="Health and Safety"/>
          <xsd:enumeration value="How the services match the needs of the community"/>
          <xsd:enumeration value="How we deliver our services"/>
          <xsd:enumeration value="Human Resources"/>
          <xsd:enumeration value="IM and T"/>
          <xsd:enumeration value="Improving Working Lives"/>
          <xsd:enumeration value="Independent inspections and findings"/>
          <xsd:enumeration value="Induction"/>
          <xsd:enumeration value="Infection Control and Policy"/>
          <xsd:enumeration value="Information Governance"/>
          <xsd:enumeration value="Information Management"/>
          <xsd:enumeration value="Information-sharing protocols"/>
          <xsd:enumeration value="Internal Meetings"/>
          <xsd:enumeration value="Joint Futures"/>
          <xsd:enumeration value="Key performance indicators"/>
          <xsd:enumeration value="Legal"/>
          <xsd:enumeration value="Local Newsletter"/>
          <xsd:enumeration value="Local NHS structure"/>
          <xsd:enumeration value="Local Strategic Partnerships"/>
          <xsd:enumeration value="Management and Prevention of Violence at Work Policy"/>
          <xsd:enumeration value="Management arrangements"/>
          <xsd:enumeration value="Medical Director"/>
          <xsd:enumeration value="Mental Health Division"/>
          <xsd:enumeration value="Minutes of Board meetings "/>
          <xsd:enumeration value="Minutes of Board sub-committee meetings"/>
          <xsd:enumeration value="Minutes of Management meetings"/>
          <xsd:enumeration value="Minutes of meetings"/>
          <xsd:enumeration value="Monitoring performance"/>
          <xsd:enumeration value="News Release"/>
          <xsd:enumeration value="NHS Plan"/>
          <xsd:enumeration value="Non-clinical services"/>
          <xsd:enumeration value="Occupational Health"/>
          <xsd:enumeration value="Opticians and Optometrists"/>
          <xsd:enumeration value="Organisational structures"/>
          <xsd:enumeration value="Our Services "/>
          <xsd:enumeration value="Pandemic Flu"/>
          <xsd:enumeration value="Partnership working"/>
          <xsd:enumeration value="Patient Confidentiality"/>
          <xsd:enumeration value="Patient Group Direction"/>
          <xsd:enumeration value="Patient Safety "/>
          <xsd:enumeration value="Performance Assessment Framework(PAF)"/>
          <xsd:enumeration value="Personal information"/>
          <xsd:enumeration value="Pharmaceutical services"/>
          <xsd:enumeration value="Planning documents"/>
          <xsd:enumeration value="Policies"/>
          <xsd:enumeration value="Prescribing and prescription"/>
          <xsd:enumeration value="Prescribing Policy"/>
          <xsd:enumeration value="Procedures"/>
          <xsd:enumeration value="Procurement Policy and Procedure"/>
          <xsd:enumeration value="Professional Advice"/>
          <xsd:enumeration value="Profile"/>
          <xsd:enumeration value="Property and Environment"/>
          <xsd:enumeration value="Public Involvement and Consultation"/>
          <xsd:enumeration value="Purchase of equipment and supplies"/>
          <xsd:enumeration value="Range of services that we provide"/>
          <xsd:enumeration value="Reasons for the decisions"/>
          <xsd:enumeration value="Records Management"/>
          <xsd:enumeration value="Register of Interests"/>
          <xsd:enumeration value="Reporting and Management of Incidents Policy"/>
          <xsd:enumeration value="Reports"/>
          <xsd:enumeration value="Risk Management"/>
          <xsd:enumeration value="Scottish Executive Health"/>
          <xsd:enumeration value="Service redesign"/>
          <xsd:enumeration value="Service Strategy"/>
          <xsd:enumeration value="Services, clinical"/>
          <xsd:enumeration value="Services, development"/>
          <xsd:enumeration value="Services, non-clinical"/>
          <xsd:enumeration value="Sexual Health "/>
          <xsd:enumeration value="Shared Care protocol"/>
          <xsd:enumeration value="Social services"/>
          <xsd:enumeration value="Standing Financial Instructions"/>
          <xsd:enumeration value="Standing Orders"/>
          <xsd:enumeration value="Strategies"/>
          <xsd:enumeration value="Subcommittees"/>
          <xsd:enumeration value="Supporting papers of Board Meetings"/>
          <xsd:enumeration value="Supporting papers of Board sub-committee meetings"/>
          <xsd:enumeration value="Supporting papers of other Committees/ Forums"/>
          <xsd:enumeration value="Survey"/>
          <xsd:enumeration value="The Board"/>
          <xsd:enumeration value="Training and Development"/>
          <xsd:enumeration value="User Manuals"/>
          <xsd:enumeration value="Users and Carers"/>
          <xsd:enumeration value="Waste disposal"/>
          <xsd:enumeration value="Workforce Development "/>
          <xsd:enumeration value="Zero Tolerance"/>
        </xsd:restriction>
      </xsd:simpleType>
    </xsd:element>
    <xsd:element name="NHSG_Publication_Class" ma:index="7" ma:displayName="Publication Class" ma:default="Class (a) - Who we are and what we do?" ma:internalName="NHSG_Publication_Class">
      <xsd:simpleType>
        <xsd:restriction base="dms:Choice">
          <xsd:enumeration value="Class 1: ABOUT NHS GRAMPIAN"/>
          <xsd:enumeration value="Class 2: HOW WE DELIVER OUR FUNCTIONS AND SERVICES"/>
          <xsd:enumeration value="Class 3: HOW WE TAKE DECISIONS AND WHAT WE HAVE DECIDED"/>
          <xsd:enumeration value="Class 4: WHAT TO SPEND AND HOW WE SPEND IT"/>
          <xsd:enumeration value="Class 5: HOW WE MANAGE OUR HUMAN, PHYSICAL AND INFORMATION RESOURCES"/>
          <xsd:enumeration value="Class 6: HOW WE PROCURE GOODS AND SERVICES FROM EXTERNAL PROVIDERS"/>
          <xsd:enumeration value="Class 7: HOW WE ARE PERFORMING"/>
          <xsd:enumeration value="Class 8: OUR COMMERCIAL PUBLICATIONS"/>
        </xsd:restriction>
      </xsd:simpleType>
    </xsd:element>
    <xsd:element name="NHSG_Information_Type" ma:index="8" ma:displayName="Information Type" ma:default="Audit" ma:internalName="NHSG_Information_Type">
      <xsd:simpleType>
        <xsd:restriction base="dms:Choice">
          <xsd:enumeration value="Audit"/>
          <xsd:enumeration value="Booklet"/>
          <xsd:enumeration value="Bulletin"/>
          <xsd:enumeration value="Document"/>
          <xsd:enumeration value="Drawings"/>
          <xsd:enumeration value="Guideline"/>
          <xsd:enumeration value="Leaflet"/>
          <xsd:enumeration value="Minutes"/>
          <xsd:enumeration value="Policy"/>
          <xsd:enumeration value="Procedure"/>
          <xsd:enumeration value="Proposal"/>
          <xsd:enumeration value="Protocol"/>
          <xsd:enumeration value="Report"/>
          <xsd:enumeration value="Survey"/>
        </xsd:restriction>
      </xsd:simpleType>
    </xsd:element>
    <xsd:element name="NHSG_Document_Description" ma:index="9" nillable="true" ma:displayName="Description" ma:internalName="NHSG_Document_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DEBE6047-EE7A-4698-AC3F-174FAE327BB9}"/>
</file>

<file path=customXml/itemProps2.xml><?xml version="1.0" encoding="utf-8"?>
<ds:datastoreItem xmlns:ds="http://schemas.openxmlformats.org/officeDocument/2006/customXml" ds:itemID="{6566F2F8-4FA5-484F-BD0F-682563461B42}"/>
</file>

<file path=customXml/itemProps3.xml><?xml version="1.0" encoding="utf-8"?>
<ds:datastoreItem xmlns:ds="http://schemas.openxmlformats.org/officeDocument/2006/customXml" ds:itemID="{CBCDDF13-2FE1-4256-B90E-95D62AC04142}"/>
</file>

<file path=customXml/itemProps4.xml><?xml version="1.0" encoding="utf-8"?>
<ds:datastoreItem xmlns:ds="http://schemas.openxmlformats.org/officeDocument/2006/customXml" ds:itemID="{80A10C78-6351-4A95-83E2-16DDDB8F85D6}"/>
</file>

<file path=docProps/app.xml><?xml version="1.0" encoding="utf-8"?>
<Properties xmlns="http://schemas.openxmlformats.org/officeDocument/2006/extended-properties" xmlns:vt="http://schemas.openxmlformats.org/officeDocument/2006/docPropsVTypes">
  <Template>Normal</Template>
  <TotalTime>4095</TotalTime>
  <Pages>12</Pages>
  <Words>1424</Words>
  <Characters>8122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NHS Grampian</Company>
  <LinksUpToDate>false</LinksUpToDate>
  <CharactersWithSpaces>9527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Grampian Engagement Network - Developing a Hallmark for Engagement in Grampian</dc:title>
  <dc:subject/>
  <dc:creator>Elizabeth Howarth (NHS Grampian)</dc:creator>
  <cp:keywords/>
  <dc:description/>
  <cp:lastModifiedBy>Elizabeth Howarth (NHS Grampian)</cp:lastModifiedBy>
  <cp:revision>31</cp:revision>
  <dcterms:created xsi:type="dcterms:W3CDTF">2021-02-23T08:43:00Z</dcterms:created>
  <dcterms:modified xsi:type="dcterms:W3CDTF">2021-10-30T10:35:00Z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0x010100476A7AFC7B61BA4CA0FD97D962AB7733</vt:lpwstr>
  </property>
</Properties>
</file>